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ED" w:rsidRDefault="007110ED">
      <w:pPr>
        <w:shd w:val="clear" w:color="auto" w:fill="FFFFFF"/>
        <w:ind w:left="7843"/>
      </w:pPr>
      <w:r>
        <w:rPr>
          <w:b/>
          <w:bCs/>
          <w:color w:val="000000"/>
          <w:spacing w:val="-10"/>
          <w:sz w:val="36"/>
          <w:szCs w:val="36"/>
        </w:rPr>
        <w:t>ПРОЕКТ</w:t>
      </w:r>
    </w:p>
    <w:p w:rsidR="007110ED" w:rsidRDefault="007110ED">
      <w:pPr>
        <w:shd w:val="clear" w:color="auto" w:fill="FFFFFF"/>
        <w:spacing w:before="24" w:line="322" w:lineRule="exact"/>
        <w:ind w:right="29"/>
        <w:jc w:val="center"/>
      </w:pPr>
      <w:r>
        <w:rPr>
          <w:color w:val="000000"/>
          <w:spacing w:val="-4"/>
          <w:sz w:val="24"/>
          <w:szCs w:val="24"/>
        </w:rPr>
        <w:t>РОССИЙСКАЯ ФЕДЕРАЦИЯ</w:t>
      </w:r>
    </w:p>
    <w:p w:rsidR="007110ED" w:rsidRDefault="007110ED">
      <w:pPr>
        <w:shd w:val="clear" w:color="auto" w:fill="FFFFFF"/>
        <w:spacing w:line="322" w:lineRule="exact"/>
        <w:ind w:right="19"/>
        <w:jc w:val="center"/>
      </w:pPr>
      <w:r>
        <w:rPr>
          <w:color w:val="000000"/>
          <w:spacing w:val="-5"/>
          <w:sz w:val="24"/>
          <w:szCs w:val="24"/>
        </w:rPr>
        <w:t>ГОРОДОКСКИЙ СЕЛЬСКИЙ СОВЕТ ДЕПУТАТОВ</w:t>
      </w:r>
    </w:p>
    <w:p w:rsidR="007110ED" w:rsidRDefault="007110ED">
      <w:pPr>
        <w:shd w:val="clear" w:color="auto" w:fill="FFFFFF"/>
        <w:spacing w:line="322" w:lineRule="exact"/>
        <w:ind w:right="24"/>
        <w:jc w:val="center"/>
      </w:pPr>
      <w:r>
        <w:rPr>
          <w:color w:val="000000"/>
          <w:spacing w:val="-4"/>
          <w:sz w:val="24"/>
          <w:szCs w:val="24"/>
        </w:rPr>
        <w:t>МИНУСИНСКОГО РАЙОНА</w:t>
      </w:r>
    </w:p>
    <w:p w:rsidR="007110ED" w:rsidRDefault="007110ED">
      <w:pPr>
        <w:shd w:val="clear" w:color="auto" w:fill="FFFFFF"/>
        <w:spacing w:line="322" w:lineRule="exact"/>
        <w:ind w:right="14"/>
        <w:jc w:val="center"/>
      </w:pPr>
      <w:r>
        <w:rPr>
          <w:color w:val="000000"/>
          <w:spacing w:val="-4"/>
          <w:sz w:val="24"/>
          <w:szCs w:val="24"/>
        </w:rPr>
        <w:t>КРАСНОЯРСКОГО КРАЯ</w:t>
      </w:r>
    </w:p>
    <w:p w:rsidR="007110ED" w:rsidRDefault="007110ED">
      <w:pPr>
        <w:shd w:val="clear" w:color="auto" w:fill="FFFFFF"/>
        <w:spacing w:before="667"/>
        <w:ind w:right="19"/>
        <w:jc w:val="center"/>
      </w:pPr>
      <w:r>
        <w:rPr>
          <w:color w:val="000000"/>
          <w:spacing w:val="-6"/>
          <w:sz w:val="24"/>
          <w:szCs w:val="24"/>
        </w:rPr>
        <w:t>РЕШЕНИЕ</w:t>
      </w:r>
    </w:p>
    <w:p w:rsidR="007110ED" w:rsidRDefault="007110ED">
      <w:pPr>
        <w:shd w:val="clear" w:color="auto" w:fill="FFFFFF"/>
        <w:tabs>
          <w:tab w:val="left" w:pos="7387"/>
        </w:tabs>
        <w:spacing w:before="682"/>
        <w:ind w:left="4142"/>
      </w:pPr>
      <w:r>
        <w:rPr>
          <w:color w:val="000000"/>
          <w:spacing w:val="-10"/>
          <w:sz w:val="24"/>
          <w:szCs w:val="24"/>
        </w:rPr>
        <w:t>с. Городок</w:t>
      </w:r>
      <w:r>
        <w:rPr>
          <w:color w:val="000000"/>
          <w:sz w:val="24"/>
          <w:szCs w:val="24"/>
        </w:rPr>
        <w:tab/>
        <w:t>№</w:t>
      </w:r>
    </w:p>
    <w:p w:rsidR="007110ED" w:rsidRDefault="007110ED">
      <w:pPr>
        <w:shd w:val="clear" w:color="auto" w:fill="FFFFFF"/>
        <w:spacing w:before="326" w:line="317" w:lineRule="exact"/>
        <w:ind w:left="178" w:right="6624"/>
      </w:pPr>
      <w:r>
        <w:rPr>
          <w:color w:val="000000"/>
          <w:spacing w:val="-5"/>
          <w:sz w:val="24"/>
          <w:szCs w:val="24"/>
        </w:rPr>
        <w:t xml:space="preserve">«О налоге на имущество </w:t>
      </w:r>
      <w:r>
        <w:rPr>
          <w:color w:val="000000"/>
          <w:spacing w:val="-3"/>
          <w:sz w:val="24"/>
          <w:szCs w:val="24"/>
        </w:rPr>
        <w:t>физических лиц»</w:t>
      </w:r>
    </w:p>
    <w:p w:rsidR="007110ED" w:rsidRDefault="007110ED">
      <w:pPr>
        <w:shd w:val="clear" w:color="auto" w:fill="FFFFFF"/>
        <w:spacing w:before="322" w:line="317" w:lineRule="exact"/>
        <w:ind w:left="120" w:right="134" w:firstLine="408"/>
        <w:jc w:val="both"/>
      </w:pPr>
      <w:r>
        <w:rPr>
          <w:color w:val="000000"/>
          <w:spacing w:val="-1"/>
          <w:sz w:val="24"/>
          <w:szCs w:val="24"/>
        </w:rPr>
        <w:t xml:space="preserve">В соответствии с Законом Российской Федерации от 09.12.1991 № 2003-1 «О налогах </w:t>
      </w:r>
      <w:r>
        <w:rPr>
          <w:color w:val="000000"/>
          <w:spacing w:val="-2"/>
          <w:sz w:val="24"/>
          <w:szCs w:val="24"/>
        </w:rPr>
        <w:t xml:space="preserve">на имущество физических лиц» </w:t>
      </w:r>
      <w:proofErr w:type="gramStart"/>
      <w:r>
        <w:rPr>
          <w:color w:val="000000"/>
          <w:spacing w:val="-2"/>
          <w:sz w:val="24"/>
          <w:szCs w:val="24"/>
        </w:rPr>
        <w:t xml:space="preserve">( </w:t>
      </w:r>
      <w:proofErr w:type="gramEnd"/>
      <w:r>
        <w:rPr>
          <w:color w:val="000000"/>
          <w:spacing w:val="-2"/>
          <w:sz w:val="24"/>
          <w:szCs w:val="24"/>
        </w:rPr>
        <w:t xml:space="preserve">с изменениями и дополнениями), Федеральным законом </w:t>
      </w:r>
      <w:r>
        <w:rPr>
          <w:color w:val="000000"/>
          <w:spacing w:val="-3"/>
          <w:sz w:val="24"/>
          <w:szCs w:val="24"/>
        </w:rPr>
        <w:t xml:space="preserve">от 06.10.2003 № 131-ФЗ «О общих принципах организации местного самоуправления в </w:t>
      </w:r>
      <w:r>
        <w:rPr>
          <w:color w:val="000000"/>
          <w:spacing w:val="5"/>
          <w:sz w:val="24"/>
          <w:szCs w:val="24"/>
        </w:rPr>
        <w:t xml:space="preserve">Российской Федерации», в целях приведения муниципальных правовых актов в </w:t>
      </w:r>
      <w:proofErr w:type="gramStart"/>
      <w:r>
        <w:rPr>
          <w:color w:val="000000"/>
          <w:spacing w:val="-2"/>
          <w:sz w:val="24"/>
          <w:szCs w:val="24"/>
        </w:rPr>
        <w:t>соответствии</w:t>
      </w:r>
      <w:proofErr w:type="gramEnd"/>
      <w:r>
        <w:rPr>
          <w:color w:val="000000"/>
          <w:spacing w:val="-2"/>
          <w:sz w:val="24"/>
          <w:szCs w:val="24"/>
        </w:rPr>
        <w:t xml:space="preserve"> с действующим законодательством, руководствуясь статьей 22 Устава Городокского сельсовета, Городокский сельский Совет депутатов РЕШИЛ:</w:t>
      </w:r>
    </w:p>
    <w:p w:rsidR="007110ED" w:rsidRDefault="007110ED">
      <w:pPr>
        <w:shd w:val="clear" w:color="auto" w:fill="FFFFFF"/>
        <w:spacing w:line="317" w:lineRule="exact"/>
        <w:ind w:left="120" w:right="139" w:firstLine="437"/>
        <w:jc w:val="both"/>
      </w:pPr>
      <w:r>
        <w:rPr>
          <w:color w:val="000000"/>
          <w:spacing w:val="-1"/>
          <w:sz w:val="24"/>
          <w:szCs w:val="24"/>
        </w:rPr>
        <w:t xml:space="preserve">1. Установить налоговые ставки на имущество физических лиц в зависимости от </w:t>
      </w:r>
      <w:r>
        <w:rPr>
          <w:color w:val="000000"/>
          <w:spacing w:val="-2"/>
          <w:sz w:val="24"/>
          <w:szCs w:val="24"/>
        </w:rPr>
        <w:t>суммарной инвентаризационной стоимости помещения в следующих размерах:</w:t>
      </w:r>
    </w:p>
    <w:tbl>
      <w:tblPr>
        <w:tblStyle w:val="a3"/>
        <w:tblW w:w="0" w:type="auto"/>
        <w:tblLook w:val="01E0"/>
      </w:tblPr>
      <w:tblGrid>
        <w:gridCol w:w="1384"/>
        <w:gridCol w:w="5070"/>
        <w:gridCol w:w="3228"/>
      </w:tblGrid>
      <w:tr w:rsidR="007110ED">
        <w:tc>
          <w:tcPr>
            <w:tcW w:w="1384" w:type="dxa"/>
          </w:tcPr>
          <w:p w:rsidR="007110ED" w:rsidRDefault="007110ED">
            <w:pPr>
              <w:spacing w:line="317" w:lineRule="exact"/>
              <w:ind w:right="139"/>
              <w:jc w:val="both"/>
            </w:pPr>
            <w:r>
              <w:t>№/№</w:t>
            </w:r>
          </w:p>
        </w:tc>
        <w:tc>
          <w:tcPr>
            <w:tcW w:w="5070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Суммарная инвентаризационная стоимость</w:t>
            </w:r>
          </w:p>
          <w:p w:rsidR="007110ED" w:rsidRDefault="00CF5121" w:rsidP="007110ED">
            <w:pPr>
              <w:spacing w:line="317" w:lineRule="exact"/>
              <w:ind w:right="139"/>
              <w:jc w:val="center"/>
            </w:pPr>
            <w:r>
              <w:t xml:space="preserve"> объектов  налогообло</w:t>
            </w:r>
            <w:r w:rsidR="007110ED">
              <w:t>жения</w:t>
            </w:r>
          </w:p>
        </w:tc>
        <w:tc>
          <w:tcPr>
            <w:tcW w:w="3228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Ставка налога</w:t>
            </w:r>
          </w:p>
        </w:tc>
      </w:tr>
      <w:tr w:rsidR="007110ED">
        <w:tc>
          <w:tcPr>
            <w:tcW w:w="1384" w:type="dxa"/>
          </w:tcPr>
          <w:p w:rsidR="007110ED" w:rsidRDefault="007110ED">
            <w:pPr>
              <w:spacing w:line="317" w:lineRule="exact"/>
              <w:ind w:right="139"/>
              <w:jc w:val="both"/>
            </w:pPr>
            <w:r>
              <w:t>1.</w:t>
            </w:r>
          </w:p>
        </w:tc>
        <w:tc>
          <w:tcPr>
            <w:tcW w:w="5070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До 300 000 рублей (включительно)</w:t>
            </w:r>
          </w:p>
        </w:tc>
        <w:tc>
          <w:tcPr>
            <w:tcW w:w="3228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0.1 %</w:t>
            </w:r>
          </w:p>
        </w:tc>
      </w:tr>
      <w:tr w:rsidR="007110ED">
        <w:tc>
          <w:tcPr>
            <w:tcW w:w="1384" w:type="dxa"/>
          </w:tcPr>
          <w:p w:rsidR="007110ED" w:rsidRDefault="007110ED">
            <w:pPr>
              <w:spacing w:line="317" w:lineRule="exact"/>
              <w:ind w:right="139"/>
              <w:jc w:val="both"/>
            </w:pPr>
            <w:r>
              <w:t>2.</w:t>
            </w:r>
          </w:p>
        </w:tc>
        <w:tc>
          <w:tcPr>
            <w:tcW w:w="5070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Свыше 300 000 рублей до 500 000 рублей</w:t>
            </w:r>
          </w:p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(включительно)</w:t>
            </w:r>
          </w:p>
        </w:tc>
        <w:tc>
          <w:tcPr>
            <w:tcW w:w="3228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0.175 %</w:t>
            </w:r>
          </w:p>
        </w:tc>
      </w:tr>
      <w:tr w:rsidR="007110ED">
        <w:tc>
          <w:tcPr>
            <w:tcW w:w="1384" w:type="dxa"/>
          </w:tcPr>
          <w:p w:rsidR="007110ED" w:rsidRDefault="007110ED">
            <w:pPr>
              <w:spacing w:line="317" w:lineRule="exact"/>
              <w:ind w:right="139"/>
              <w:jc w:val="both"/>
            </w:pPr>
            <w:r>
              <w:t>3.</w:t>
            </w:r>
          </w:p>
        </w:tc>
        <w:tc>
          <w:tcPr>
            <w:tcW w:w="5070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Свыше 500 000 рублей</w:t>
            </w:r>
          </w:p>
        </w:tc>
        <w:tc>
          <w:tcPr>
            <w:tcW w:w="3228" w:type="dxa"/>
          </w:tcPr>
          <w:p w:rsidR="007110ED" w:rsidRDefault="007110ED" w:rsidP="007110ED">
            <w:pPr>
              <w:spacing w:line="317" w:lineRule="exact"/>
              <w:ind w:right="139"/>
              <w:jc w:val="center"/>
            </w:pPr>
            <w:r>
              <w:t>0.32 %</w:t>
            </w:r>
          </w:p>
        </w:tc>
      </w:tr>
    </w:tbl>
    <w:p w:rsidR="007110ED" w:rsidRDefault="00CF0EF6" w:rsidP="00CF0EF6">
      <w:pPr>
        <w:shd w:val="clear" w:color="auto" w:fill="FFFFFF"/>
        <w:tabs>
          <w:tab w:val="left" w:pos="778"/>
        </w:tabs>
        <w:spacing w:before="317" w:line="264" w:lineRule="exact"/>
        <w:ind w:right="1325"/>
      </w:pPr>
      <w:r>
        <w:t xml:space="preserve">           </w:t>
      </w:r>
      <w:r w:rsidR="007110ED">
        <w:rPr>
          <w:color w:val="000000"/>
          <w:spacing w:val="-3"/>
          <w:sz w:val="21"/>
          <w:szCs w:val="21"/>
        </w:rPr>
        <w:t>2.</w:t>
      </w:r>
      <w:r w:rsidR="007110ED">
        <w:rPr>
          <w:color w:val="000000"/>
          <w:sz w:val="21"/>
          <w:szCs w:val="21"/>
        </w:rPr>
        <w:tab/>
      </w:r>
      <w:r w:rsidR="007110ED">
        <w:rPr>
          <w:color w:val="000000"/>
          <w:spacing w:val="12"/>
          <w:sz w:val="21"/>
          <w:szCs w:val="21"/>
        </w:rPr>
        <w:t>Отменить все ранее действующие решения Городокского сельсовета.</w:t>
      </w:r>
      <w:r w:rsidR="007110ED">
        <w:rPr>
          <w:color w:val="000000"/>
          <w:spacing w:val="12"/>
          <w:sz w:val="21"/>
          <w:szCs w:val="21"/>
        </w:rPr>
        <w:br/>
      </w:r>
      <w:r>
        <w:rPr>
          <w:color w:val="000000"/>
          <w:spacing w:val="12"/>
          <w:sz w:val="21"/>
          <w:szCs w:val="21"/>
        </w:rPr>
        <w:t xml:space="preserve">            </w:t>
      </w:r>
      <w:r w:rsidR="007110ED">
        <w:rPr>
          <w:color w:val="000000"/>
          <w:spacing w:val="-6"/>
          <w:sz w:val="21"/>
          <w:szCs w:val="21"/>
        </w:rPr>
        <w:t>Решение от 19.09.2005 № 9-рс депутатов Городокского сельского Совета депутатов.</w:t>
      </w:r>
      <w:r w:rsidR="007110ED">
        <w:rPr>
          <w:color w:val="000000"/>
          <w:spacing w:val="-6"/>
          <w:sz w:val="21"/>
          <w:szCs w:val="21"/>
        </w:rPr>
        <w:br/>
      </w:r>
      <w:r>
        <w:rPr>
          <w:color w:val="000000"/>
          <w:spacing w:val="-6"/>
          <w:sz w:val="21"/>
          <w:szCs w:val="21"/>
        </w:rPr>
        <w:t xml:space="preserve">                </w:t>
      </w:r>
      <w:r w:rsidR="007110ED">
        <w:rPr>
          <w:color w:val="000000"/>
          <w:spacing w:val="-7"/>
          <w:sz w:val="21"/>
          <w:szCs w:val="21"/>
        </w:rPr>
        <w:t xml:space="preserve">Решение от 30.11.2006 </w:t>
      </w:r>
      <w:r w:rsidR="007110ED">
        <w:rPr>
          <w:i/>
          <w:iCs/>
          <w:color w:val="000000"/>
          <w:spacing w:val="-7"/>
          <w:sz w:val="21"/>
          <w:szCs w:val="21"/>
        </w:rPr>
        <w:t xml:space="preserve">N° </w:t>
      </w:r>
      <w:r w:rsidR="007110ED">
        <w:rPr>
          <w:color w:val="000000"/>
          <w:spacing w:val="-7"/>
          <w:sz w:val="21"/>
          <w:szCs w:val="21"/>
        </w:rPr>
        <w:t>42-рс депутатов Городокского сельского Совета депутатов.</w:t>
      </w:r>
    </w:p>
    <w:p w:rsidR="007110ED" w:rsidRDefault="007110ED">
      <w:pPr>
        <w:shd w:val="clear" w:color="auto" w:fill="FFFFFF"/>
        <w:spacing w:line="264" w:lineRule="exact"/>
        <w:ind w:left="134" w:right="134" w:firstLine="643"/>
        <w:jc w:val="both"/>
      </w:pPr>
      <w:r>
        <w:rPr>
          <w:color w:val="000000"/>
          <w:spacing w:val="2"/>
        </w:rPr>
        <w:t xml:space="preserve">Решение № </w:t>
      </w:r>
      <w:r>
        <w:rPr>
          <w:color w:val="000000"/>
          <w:spacing w:val="14"/>
        </w:rPr>
        <w:t>111-рс</w:t>
      </w:r>
      <w:r>
        <w:rPr>
          <w:color w:val="000000"/>
          <w:spacing w:val="2"/>
        </w:rPr>
        <w:t xml:space="preserve"> от 22.12.2009 «О внесении изменений в решение № 42-рс от 30.11.2006 «О </w:t>
      </w:r>
      <w:r>
        <w:rPr>
          <w:color w:val="000000"/>
          <w:spacing w:val="1"/>
        </w:rPr>
        <w:t xml:space="preserve">налоге на имущество физических лиц» Городокского сельского Совета депутатов признать утратившим </w:t>
      </w:r>
      <w:r>
        <w:rPr>
          <w:color w:val="000000"/>
          <w:spacing w:val="-6"/>
        </w:rPr>
        <w:t>силу;</w:t>
      </w:r>
    </w:p>
    <w:p w:rsidR="007B454B" w:rsidRDefault="007110ED">
      <w:pPr>
        <w:shd w:val="clear" w:color="auto" w:fill="FFFFFF"/>
        <w:spacing w:line="264" w:lineRule="exact"/>
        <w:ind w:left="149" w:right="130" w:firstLine="58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Решение № 14-рс от 30.07.2010 «О внесении изменений в решение № 42-рс от 30.11.2006 «О налоге на имущество физических лиц» Городокского сельского Совета депутатов признать утратившим силу</w:t>
      </w:r>
    </w:p>
    <w:p w:rsidR="007110ED" w:rsidRDefault="007110ED">
      <w:pPr>
        <w:shd w:val="clear" w:color="auto" w:fill="FFFFFF"/>
        <w:spacing w:line="264" w:lineRule="exact"/>
        <w:ind w:left="149" w:right="130" w:firstLine="58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.</w:t>
      </w:r>
    </w:p>
    <w:p w:rsidR="00CF0EF6" w:rsidRPr="00CF0EF6" w:rsidRDefault="00CF0EF6" w:rsidP="00CF0EF6">
      <w:pPr>
        <w:shd w:val="clear" w:color="auto" w:fill="FFFFFF"/>
        <w:spacing w:line="264" w:lineRule="exact"/>
        <w:ind w:right="130"/>
        <w:jc w:val="both"/>
        <w:rPr>
          <w:sz w:val="24"/>
          <w:szCs w:val="24"/>
        </w:rPr>
      </w:pPr>
      <w:r>
        <w:rPr>
          <w:color w:val="000000"/>
          <w:spacing w:val="-1"/>
        </w:rPr>
        <w:t xml:space="preserve">           </w:t>
      </w:r>
      <w:r w:rsidR="007B454B">
        <w:rPr>
          <w:color w:val="000000"/>
          <w:spacing w:val="-1"/>
          <w:sz w:val="24"/>
          <w:szCs w:val="24"/>
        </w:rPr>
        <w:t xml:space="preserve">3. Установить </w:t>
      </w:r>
      <w:r>
        <w:rPr>
          <w:color w:val="000000"/>
          <w:spacing w:val="-1"/>
          <w:sz w:val="24"/>
          <w:szCs w:val="24"/>
        </w:rPr>
        <w:t xml:space="preserve"> срок по уплате налога на имущество физических лиц – до 01 ноября, следующего за годом</w:t>
      </w:r>
      <w:proofErr w:type="gramStart"/>
      <w:r>
        <w:rPr>
          <w:color w:val="000000"/>
          <w:spacing w:val="-1"/>
          <w:sz w:val="24"/>
          <w:szCs w:val="24"/>
        </w:rPr>
        <w:t xml:space="preserve"> ,</w:t>
      </w:r>
      <w:proofErr w:type="gramEnd"/>
      <w:r>
        <w:rPr>
          <w:color w:val="000000"/>
          <w:spacing w:val="-1"/>
          <w:sz w:val="24"/>
          <w:szCs w:val="24"/>
        </w:rPr>
        <w:t xml:space="preserve"> за который начислен налог</w:t>
      </w:r>
    </w:p>
    <w:p w:rsidR="007110ED" w:rsidRDefault="00E6451D">
      <w:pPr>
        <w:shd w:val="clear" w:color="auto" w:fill="FFFFFF"/>
        <w:tabs>
          <w:tab w:val="left" w:pos="845"/>
        </w:tabs>
        <w:spacing w:before="259" w:line="317" w:lineRule="exact"/>
        <w:ind w:left="139" w:firstLine="413"/>
      </w:pPr>
      <w:r>
        <w:rPr>
          <w:color w:val="000000"/>
          <w:spacing w:val="-17"/>
          <w:sz w:val="24"/>
          <w:szCs w:val="24"/>
        </w:rPr>
        <w:t>4</w:t>
      </w:r>
      <w:r w:rsidR="007110ED">
        <w:rPr>
          <w:color w:val="000000"/>
          <w:spacing w:val="-17"/>
          <w:sz w:val="24"/>
          <w:szCs w:val="24"/>
        </w:rPr>
        <w:t>.</w:t>
      </w:r>
      <w:r w:rsidR="007110ED">
        <w:rPr>
          <w:color w:val="000000"/>
          <w:sz w:val="24"/>
          <w:szCs w:val="24"/>
        </w:rPr>
        <w:tab/>
      </w:r>
      <w:r w:rsidR="007110ED">
        <w:rPr>
          <w:color w:val="000000"/>
          <w:spacing w:val="7"/>
          <w:sz w:val="24"/>
          <w:szCs w:val="24"/>
        </w:rPr>
        <w:t>Настоящее решение вступает в силу с 1 января 2011 года, но не ранее чем по</w:t>
      </w:r>
      <w:r w:rsidR="007110ED">
        <w:rPr>
          <w:color w:val="000000"/>
          <w:spacing w:val="7"/>
          <w:sz w:val="24"/>
          <w:szCs w:val="24"/>
        </w:rPr>
        <w:br/>
      </w:r>
      <w:r w:rsidR="007110ED">
        <w:rPr>
          <w:color w:val="000000"/>
          <w:spacing w:val="4"/>
          <w:sz w:val="24"/>
          <w:szCs w:val="24"/>
        </w:rPr>
        <w:t>истечению  одного месяца со дня его официального опубликования  в  «Ведомостях»</w:t>
      </w:r>
      <w:r w:rsidR="007110ED">
        <w:rPr>
          <w:color w:val="000000"/>
          <w:spacing w:val="4"/>
          <w:sz w:val="24"/>
          <w:szCs w:val="24"/>
        </w:rPr>
        <w:br/>
      </w:r>
      <w:r w:rsidR="007110ED">
        <w:rPr>
          <w:color w:val="000000"/>
          <w:spacing w:val="-2"/>
          <w:sz w:val="24"/>
          <w:szCs w:val="24"/>
        </w:rPr>
        <w:t>органов муниципального образования «Городокский сельсовет»</w:t>
      </w:r>
      <w:proofErr w:type="gramStart"/>
      <w:r w:rsidR="007110ED">
        <w:rPr>
          <w:color w:val="000000"/>
          <w:spacing w:val="-2"/>
          <w:sz w:val="24"/>
          <w:szCs w:val="24"/>
        </w:rPr>
        <w:t xml:space="preserve"> .</w:t>
      </w:r>
      <w:proofErr w:type="gramEnd"/>
    </w:p>
    <w:p w:rsidR="007110ED" w:rsidRDefault="007110ED">
      <w:pPr>
        <w:shd w:val="clear" w:color="auto" w:fill="FFFFFF"/>
        <w:tabs>
          <w:tab w:val="left" w:pos="8064"/>
        </w:tabs>
        <w:spacing w:before="346"/>
        <w:ind w:left="144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Глава сельсовета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А.В.Тощев</w:t>
      </w:r>
    </w:p>
    <w:p w:rsidR="00ED6873" w:rsidRDefault="00ED6873">
      <w:pPr>
        <w:shd w:val="clear" w:color="auto" w:fill="FFFFFF"/>
        <w:tabs>
          <w:tab w:val="left" w:pos="8064"/>
        </w:tabs>
        <w:spacing w:before="346"/>
        <w:ind w:left="144"/>
        <w:rPr>
          <w:color w:val="000000"/>
          <w:spacing w:val="-4"/>
          <w:sz w:val="24"/>
          <w:szCs w:val="24"/>
        </w:rPr>
      </w:pPr>
    </w:p>
    <w:p w:rsidR="00ED6873" w:rsidRDefault="00ED6873" w:rsidP="00ED6873">
      <w:pPr>
        <w:shd w:val="clear" w:color="auto" w:fill="FFFFFF"/>
        <w:spacing w:before="24" w:line="322" w:lineRule="exact"/>
        <w:ind w:right="29"/>
        <w:jc w:val="center"/>
      </w:pPr>
      <w:r>
        <w:rPr>
          <w:color w:val="000000"/>
          <w:spacing w:val="-4"/>
          <w:sz w:val="24"/>
          <w:szCs w:val="24"/>
        </w:rPr>
        <w:lastRenderedPageBreak/>
        <w:t>РОССИЙСКАЯ ФЕДЕРАЦИЯ</w:t>
      </w:r>
    </w:p>
    <w:p w:rsidR="00ED6873" w:rsidRDefault="00ED6873" w:rsidP="00ED6873">
      <w:pPr>
        <w:shd w:val="clear" w:color="auto" w:fill="FFFFFF"/>
        <w:spacing w:line="322" w:lineRule="exact"/>
        <w:ind w:right="19"/>
        <w:jc w:val="center"/>
      </w:pPr>
      <w:r>
        <w:rPr>
          <w:color w:val="000000"/>
          <w:spacing w:val="-5"/>
          <w:sz w:val="24"/>
          <w:szCs w:val="24"/>
        </w:rPr>
        <w:t>ГОРОДОКСКИЙ СЕЛЬСКИЙ СОВЕТ ДЕПУТАТОВ</w:t>
      </w:r>
    </w:p>
    <w:p w:rsidR="00ED6873" w:rsidRDefault="00ED6873" w:rsidP="00ED6873">
      <w:pPr>
        <w:shd w:val="clear" w:color="auto" w:fill="FFFFFF"/>
        <w:spacing w:line="322" w:lineRule="exact"/>
        <w:ind w:right="24"/>
        <w:jc w:val="center"/>
      </w:pPr>
      <w:r>
        <w:rPr>
          <w:color w:val="000000"/>
          <w:spacing w:val="-4"/>
          <w:sz w:val="24"/>
          <w:szCs w:val="24"/>
        </w:rPr>
        <w:t>МИНУСИНСКОГО РАЙОНА</w:t>
      </w:r>
    </w:p>
    <w:p w:rsidR="00ED6873" w:rsidRDefault="00ED6873" w:rsidP="00ED6873">
      <w:pPr>
        <w:shd w:val="clear" w:color="auto" w:fill="FFFFFF"/>
        <w:spacing w:line="322" w:lineRule="exact"/>
        <w:ind w:right="14"/>
        <w:jc w:val="center"/>
      </w:pPr>
      <w:r>
        <w:rPr>
          <w:color w:val="000000"/>
          <w:spacing w:val="-4"/>
          <w:sz w:val="24"/>
          <w:szCs w:val="24"/>
        </w:rPr>
        <w:t>КРАСНОЯРСКОГО КРАЯ</w:t>
      </w:r>
    </w:p>
    <w:p w:rsidR="00506D04" w:rsidRDefault="00ED6873" w:rsidP="00506D04">
      <w:pPr>
        <w:shd w:val="clear" w:color="auto" w:fill="FFFFFF"/>
        <w:spacing w:before="240"/>
        <w:ind w:right="19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РЕШЕНИЕ</w:t>
      </w:r>
    </w:p>
    <w:p w:rsidR="00ED6873" w:rsidRDefault="00506D04" w:rsidP="00506D04">
      <w:pPr>
        <w:shd w:val="clear" w:color="auto" w:fill="FFFFFF"/>
        <w:spacing w:before="240"/>
        <w:ind w:right="19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05.06.2014                                                                </w:t>
      </w:r>
      <w:r w:rsidR="00ED6873">
        <w:rPr>
          <w:color w:val="000000"/>
          <w:spacing w:val="-10"/>
          <w:sz w:val="24"/>
          <w:szCs w:val="24"/>
        </w:rPr>
        <w:t>с. Городок</w:t>
      </w:r>
      <w:r w:rsidR="00ED687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</w:t>
      </w:r>
      <w:r w:rsidR="00ED6873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122-рс</w:t>
      </w:r>
    </w:p>
    <w:p w:rsidR="00506D04" w:rsidRDefault="00506D04" w:rsidP="00ED6873">
      <w:pPr>
        <w:shd w:val="clear" w:color="auto" w:fill="FFFFFF"/>
        <w:tabs>
          <w:tab w:val="left" w:pos="8064"/>
        </w:tabs>
        <w:ind w:left="142"/>
        <w:rPr>
          <w:color w:val="000000"/>
          <w:spacing w:val="-5"/>
          <w:sz w:val="24"/>
          <w:szCs w:val="24"/>
        </w:rPr>
      </w:pPr>
    </w:p>
    <w:p w:rsidR="00506D04" w:rsidRDefault="00ED6873" w:rsidP="00ED6873">
      <w:pPr>
        <w:shd w:val="clear" w:color="auto" w:fill="FFFFFF"/>
        <w:tabs>
          <w:tab w:val="left" w:pos="8064"/>
        </w:tabs>
        <w:ind w:left="142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О внесении изменений в решение </w:t>
      </w:r>
      <w:proofErr w:type="gramStart"/>
      <w:r>
        <w:rPr>
          <w:color w:val="000000"/>
          <w:spacing w:val="-5"/>
          <w:sz w:val="24"/>
          <w:szCs w:val="24"/>
        </w:rPr>
        <w:t>сельского</w:t>
      </w:r>
      <w:proofErr w:type="gramEnd"/>
    </w:p>
    <w:p w:rsidR="00ED6873" w:rsidRDefault="00ED6873" w:rsidP="00ED6873">
      <w:pPr>
        <w:shd w:val="clear" w:color="auto" w:fill="FFFFFF"/>
        <w:tabs>
          <w:tab w:val="left" w:pos="8064"/>
        </w:tabs>
        <w:ind w:left="142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Совета депутатов от 12.11.2010 № 17-рс </w:t>
      </w:r>
    </w:p>
    <w:p w:rsidR="00ED6873" w:rsidRDefault="00ED6873" w:rsidP="00ED6873">
      <w:pPr>
        <w:shd w:val="clear" w:color="auto" w:fill="FFFFFF"/>
        <w:tabs>
          <w:tab w:val="left" w:pos="8064"/>
        </w:tabs>
        <w:ind w:left="142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«О налоге на имущество физических лиц»</w:t>
      </w:r>
    </w:p>
    <w:p w:rsidR="00ED6873" w:rsidRDefault="00ED6873" w:rsidP="00ED6873">
      <w:pPr>
        <w:shd w:val="clear" w:color="auto" w:fill="FFFFFF"/>
        <w:tabs>
          <w:tab w:val="left" w:pos="8064"/>
        </w:tabs>
        <w:ind w:left="142"/>
        <w:rPr>
          <w:color w:val="000000"/>
          <w:spacing w:val="-5"/>
          <w:sz w:val="24"/>
          <w:szCs w:val="24"/>
        </w:rPr>
      </w:pPr>
    </w:p>
    <w:p w:rsidR="00ED6873" w:rsidRDefault="00ED6873" w:rsidP="00506D04">
      <w:pPr>
        <w:shd w:val="clear" w:color="auto" w:fill="FFFFFF"/>
        <w:tabs>
          <w:tab w:val="left" w:pos="8064"/>
        </w:tabs>
        <w:ind w:left="14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 В целях приведения нормативного правового акта в соответствии с Федеральным Законом  от 02.12.2013 № 334-ФЗ «О внесении изменений в часть вторую Налогового Кодекса </w:t>
      </w:r>
      <w:r w:rsidR="00285B59">
        <w:rPr>
          <w:color w:val="000000"/>
          <w:spacing w:val="-5"/>
          <w:sz w:val="24"/>
          <w:szCs w:val="24"/>
        </w:rPr>
        <w:t>Российской Федерации и статью 5 Закона Российской Федерации «О налогах на имущество физических лиц»  в соответствии со статьей 22 Устава Городокского сельского Совета  депутатов РЕШИЛ:</w:t>
      </w:r>
    </w:p>
    <w:p w:rsidR="00285B59" w:rsidRDefault="00285B59" w:rsidP="00506D04">
      <w:pPr>
        <w:shd w:val="clear" w:color="auto" w:fill="FFFFFF"/>
        <w:tabs>
          <w:tab w:val="left" w:pos="8064"/>
        </w:tabs>
        <w:ind w:left="14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</w:p>
    <w:p w:rsidR="002C41CA" w:rsidRDefault="002C41CA" w:rsidP="00506D04">
      <w:pPr>
        <w:shd w:val="clear" w:color="auto" w:fill="FFFFFF"/>
        <w:tabs>
          <w:tab w:val="left" w:pos="8064"/>
        </w:tabs>
        <w:ind w:left="103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</w:t>
      </w:r>
      <w:r w:rsidR="00285B59">
        <w:rPr>
          <w:color w:val="000000"/>
          <w:spacing w:val="-5"/>
          <w:sz w:val="24"/>
          <w:szCs w:val="24"/>
        </w:rPr>
        <w:t>Внести изменение  в решение сельского Совета депутатов от 12.11.2010 № 17-рс</w:t>
      </w:r>
    </w:p>
    <w:p w:rsidR="00285B59" w:rsidRDefault="002C41CA" w:rsidP="00506D04">
      <w:pPr>
        <w:shd w:val="clear" w:color="auto" w:fill="FFFFFF"/>
        <w:tabs>
          <w:tab w:val="left" w:pos="8064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</w:t>
      </w:r>
      <w:r w:rsidR="00285B59">
        <w:rPr>
          <w:color w:val="000000"/>
          <w:spacing w:val="-5"/>
          <w:sz w:val="24"/>
          <w:szCs w:val="24"/>
        </w:rPr>
        <w:t xml:space="preserve"> «О    налоге на имущество физических лиц»</w:t>
      </w:r>
    </w:p>
    <w:p w:rsidR="00285B59" w:rsidRDefault="00285B59" w:rsidP="00506D04">
      <w:pPr>
        <w:shd w:val="clear" w:color="auto" w:fill="FFFFFF"/>
        <w:tabs>
          <w:tab w:val="left" w:pos="8064"/>
        </w:tabs>
        <w:ind w:left="67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Наименование решения изложить в следующей редакции: «Об установлении ставок налога на имущество физических лиц»</w:t>
      </w:r>
    </w:p>
    <w:p w:rsidR="00285B59" w:rsidRDefault="002C41CA" w:rsidP="00506D04">
      <w:pPr>
        <w:shd w:val="clear" w:color="auto" w:fill="FFFFFF"/>
        <w:tabs>
          <w:tab w:val="left" w:pos="8064"/>
        </w:tabs>
        <w:ind w:left="67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Пункт 1 решения изложить следующей редакции:</w:t>
      </w:r>
    </w:p>
    <w:p w:rsidR="002C41CA" w:rsidRDefault="002C41CA" w:rsidP="00506D04">
      <w:pPr>
        <w:shd w:val="clear" w:color="auto" w:fill="FFFFFF"/>
        <w:tabs>
          <w:tab w:val="left" w:pos="8064"/>
        </w:tabs>
        <w:ind w:left="675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1.1.Установить следующие ставки налога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Федерации.</w:t>
      </w:r>
    </w:p>
    <w:tbl>
      <w:tblPr>
        <w:tblStyle w:val="a3"/>
        <w:tblW w:w="0" w:type="auto"/>
        <w:tblInd w:w="675" w:type="dxa"/>
        <w:tblLook w:val="04A0"/>
      </w:tblPr>
      <w:tblGrid>
        <w:gridCol w:w="4573"/>
        <w:gridCol w:w="4434"/>
      </w:tblGrid>
      <w:tr w:rsidR="002C41CA" w:rsidTr="002C41CA">
        <w:tc>
          <w:tcPr>
            <w:tcW w:w="4841" w:type="dxa"/>
          </w:tcPr>
          <w:p w:rsidR="002C41CA" w:rsidRDefault="002C41C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Суммарная инвентаризационная стоимость объектов налогообложения, умноженная</w:t>
            </w:r>
            <w:r w:rsidR="0006742A">
              <w:rPr>
                <w:color w:val="000000"/>
                <w:spacing w:val="-5"/>
                <w:sz w:val="24"/>
                <w:szCs w:val="24"/>
              </w:rPr>
              <w:t xml:space="preserve"> на коэффициент-дефлятор</w:t>
            </w:r>
          </w:p>
        </w:tc>
        <w:tc>
          <w:tcPr>
            <w:tcW w:w="4841" w:type="dxa"/>
          </w:tcPr>
          <w:p w:rsidR="002C41CA" w:rsidRDefault="0006742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Ставка налога</w:t>
            </w:r>
          </w:p>
        </w:tc>
      </w:tr>
      <w:tr w:rsidR="002C41CA" w:rsidTr="002C41CA">
        <w:tc>
          <w:tcPr>
            <w:tcW w:w="4841" w:type="dxa"/>
          </w:tcPr>
          <w:p w:rsidR="002C41CA" w:rsidRDefault="0006742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До 300 000 рублей (включительно)</w:t>
            </w:r>
          </w:p>
        </w:tc>
        <w:tc>
          <w:tcPr>
            <w:tcW w:w="4841" w:type="dxa"/>
          </w:tcPr>
          <w:p w:rsidR="002C41CA" w:rsidRDefault="0006742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0,1 %</w:t>
            </w:r>
          </w:p>
        </w:tc>
      </w:tr>
      <w:tr w:rsidR="002C41CA" w:rsidTr="002C41CA">
        <w:tc>
          <w:tcPr>
            <w:tcW w:w="4841" w:type="dxa"/>
          </w:tcPr>
          <w:p w:rsidR="002C41CA" w:rsidRDefault="0006742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Свыше 300 000 рублей до 500 000 рублей (включительно)</w:t>
            </w:r>
          </w:p>
        </w:tc>
        <w:tc>
          <w:tcPr>
            <w:tcW w:w="4841" w:type="dxa"/>
          </w:tcPr>
          <w:p w:rsidR="002C41CA" w:rsidRDefault="0006742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0,175 %</w:t>
            </w:r>
          </w:p>
        </w:tc>
      </w:tr>
      <w:tr w:rsidR="002C41CA" w:rsidTr="002C41CA">
        <w:tc>
          <w:tcPr>
            <w:tcW w:w="4841" w:type="dxa"/>
          </w:tcPr>
          <w:p w:rsidR="002C41CA" w:rsidRDefault="0006742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Свыше 500 000 рублей</w:t>
            </w:r>
          </w:p>
        </w:tc>
        <w:tc>
          <w:tcPr>
            <w:tcW w:w="4841" w:type="dxa"/>
          </w:tcPr>
          <w:p w:rsidR="002C41CA" w:rsidRDefault="0006742A" w:rsidP="0006742A">
            <w:pPr>
              <w:tabs>
                <w:tab w:val="left" w:pos="8064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0,32 %</w:t>
            </w:r>
          </w:p>
        </w:tc>
      </w:tr>
    </w:tbl>
    <w:p w:rsidR="002C41CA" w:rsidRDefault="0006742A" w:rsidP="00506D04">
      <w:pPr>
        <w:shd w:val="clear" w:color="auto" w:fill="FFFFFF"/>
        <w:tabs>
          <w:tab w:val="left" w:pos="8064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 1.2. </w:t>
      </w:r>
      <w:proofErr w:type="gramStart"/>
      <w:r>
        <w:rPr>
          <w:color w:val="000000"/>
          <w:spacing w:val="-5"/>
          <w:sz w:val="24"/>
          <w:szCs w:val="24"/>
        </w:rPr>
        <w:t>Для налогоплательщиков – физических лиц (за исключением физических лиц, являющихся предпринимателями), уплачивающие налог на основании налогового уведомления:</w:t>
      </w:r>
      <w:proofErr w:type="gramEnd"/>
    </w:p>
    <w:p w:rsidR="0006742A" w:rsidRDefault="0006742A" w:rsidP="00506D04">
      <w:pPr>
        <w:shd w:val="clear" w:color="auto" w:fill="FFFFFF"/>
        <w:tabs>
          <w:tab w:val="left" w:pos="8064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  - налог на имущество физических лиц, подлежащий уплате по истечении налогового периода, уплачивается не позднее 1 октября года, следующего за истекшим налоговым периодом.</w:t>
      </w:r>
    </w:p>
    <w:p w:rsidR="0033434B" w:rsidRDefault="0033434B" w:rsidP="00506D04">
      <w:pPr>
        <w:shd w:val="clear" w:color="auto" w:fill="FFFFFF"/>
        <w:tabs>
          <w:tab w:val="left" w:pos="8064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     2. </w:t>
      </w:r>
      <w:proofErr w:type="gramStart"/>
      <w:r>
        <w:rPr>
          <w:color w:val="000000"/>
          <w:spacing w:val="-5"/>
          <w:sz w:val="24"/>
          <w:szCs w:val="24"/>
        </w:rPr>
        <w:t>Контроль за</w:t>
      </w:r>
      <w:proofErr w:type="gramEnd"/>
      <w:r>
        <w:rPr>
          <w:color w:val="000000"/>
          <w:spacing w:val="-5"/>
          <w:sz w:val="24"/>
          <w:szCs w:val="24"/>
        </w:rPr>
        <w:t xml:space="preserve"> исполнением решения возложить на председателя</w:t>
      </w:r>
      <w:r w:rsidR="00E61C95">
        <w:rPr>
          <w:color w:val="000000"/>
          <w:spacing w:val="-5"/>
          <w:sz w:val="24"/>
          <w:szCs w:val="24"/>
        </w:rPr>
        <w:t xml:space="preserve"> постоянной комиссии по экономике, финансам и бюджету </w:t>
      </w:r>
      <w:proofErr w:type="spellStart"/>
      <w:r w:rsidR="00E61C95">
        <w:rPr>
          <w:color w:val="000000"/>
          <w:spacing w:val="-5"/>
          <w:sz w:val="24"/>
          <w:szCs w:val="24"/>
        </w:rPr>
        <w:t>Крикунову</w:t>
      </w:r>
      <w:proofErr w:type="spellEnd"/>
      <w:r w:rsidR="00E61C95">
        <w:rPr>
          <w:color w:val="000000"/>
          <w:spacing w:val="-5"/>
          <w:sz w:val="24"/>
          <w:szCs w:val="24"/>
        </w:rPr>
        <w:t xml:space="preserve"> Н.Ю.</w:t>
      </w:r>
    </w:p>
    <w:p w:rsidR="0033434B" w:rsidRDefault="0033434B" w:rsidP="00506D04">
      <w:pPr>
        <w:shd w:val="clear" w:color="auto" w:fill="FFFFFF"/>
        <w:tabs>
          <w:tab w:val="left" w:pos="8064"/>
        </w:tabs>
        <w:jc w:val="both"/>
        <w:rPr>
          <w:color w:val="000000"/>
          <w:spacing w:val="-5"/>
          <w:sz w:val="24"/>
          <w:szCs w:val="24"/>
        </w:rPr>
      </w:pPr>
    </w:p>
    <w:p w:rsidR="0033434B" w:rsidRDefault="0033434B" w:rsidP="00506D04">
      <w:pPr>
        <w:shd w:val="clear" w:color="auto" w:fill="FFFFFF"/>
        <w:tabs>
          <w:tab w:val="left" w:pos="8064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  </w:t>
      </w:r>
      <w:r w:rsidR="00506D04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     3. Настоящее решение вступает в силу с 1 января 2015 года</w:t>
      </w:r>
      <w:proofErr w:type="gramStart"/>
      <w:r>
        <w:rPr>
          <w:color w:val="000000"/>
          <w:spacing w:val="-5"/>
          <w:sz w:val="24"/>
          <w:szCs w:val="24"/>
        </w:rPr>
        <w:t xml:space="preserve"> ,</w:t>
      </w:r>
      <w:proofErr w:type="gramEnd"/>
      <w:r>
        <w:rPr>
          <w:color w:val="000000"/>
          <w:spacing w:val="-5"/>
          <w:sz w:val="24"/>
          <w:szCs w:val="24"/>
        </w:rPr>
        <w:t>но не ранее чем по истечении одного месяца со дня официального опубликования в «Ведомостях» органов муниципального образования «Городокский сельсовет»».</w:t>
      </w:r>
    </w:p>
    <w:p w:rsidR="0033434B" w:rsidRDefault="0033434B" w:rsidP="002C41CA">
      <w:pPr>
        <w:shd w:val="clear" w:color="auto" w:fill="FFFFFF"/>
        <w:tabs>
          <w:tab w:val="left" w:pos="8064"/>
        </w:tabs>
        <w:rPr>
          <w:color w:val="000000"/>
          <w:spacing w:val="-5"/>
          <w:sz w:val="24"/>
          <w:szCs w:val="24"/>
        </w:rPr>
      </w:pPr>
    </w:p>
    <w:p w:rsidR="0033434B" w:rsidRDefault="0033434B" w:rsidP="002C41CA">
      <w:pPr>
        <w:shd w:val="clear" w:color="auto" w:fill="FFFFFF"/>
        <w:tabs>
          <w:tab w:val="left" w:pos="8064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Глава сельсовета:                                                                               А.В.Тощев.</w:t>
      </w:r>
    </w:p>
    <w:p w:rsidR="0033434B" w:rsidRDefault="0033434B" w:rsidP="002C41CA">
      <w:pPr>
        <w:shd w:val="clear" w:color="auto" w:fill="FFFFFF"/>
        <w:tabs>
          <w:tab w:val="left" w:pos="8064"/>
        </w:tabs>
        <w:rPr>
          <w:color w:val="000000"/>
          <w:spacing w:val="-5"/>
          <w:sz w:val="24"/>
          <w:szCs w:val="24"/>
        </w:rPr>
      </w:pPr>
    </w:p>
    <w:p w:rsidR="0033434B" w:rsidRDefault="0033434B" w:rsidP="002C41CA">
      <w:pPr>
        <w:shd w:val="clear" w:color="auto" w:fill="FFFFFF"/>
        <w:tabs>
          <w:tab w:val="left" w:pos="8064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Председатель </w:t>
      </w:r>
      <w:proofErr w:type="gramStart"/>
      <w:r>
        <w:rPr>
          <w:color w:val="000000"/>
          <w:spacing w:val="-5"/>
          <w:sz w:val="24"/>
          <w:szCs w:val="24"/>
        </w:rPr>
        <w:t>сельского</w:t>
      </w:r>
      <w:proofErr w:type="gramEnd"/>
    </w:p>
    <w:p w:rsidR="0033434B" w:rsidRDefault="0033434B" w:rsidP="002C41CA">
      <w:pPr>
        <w:shd w:val="clear" w:color="auto" w:fill="FFFFFF"/>
        <w:tabs>
          <w:tab w:val="left" w:pos="8064"/>
        </w:tabs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Совета депутатов:                                                                              Л.Г.Савин.</w:t>
      </w:r>
    </w:p>
    <w:p w:rsidR="00285B59" w:rsidRPr="00ED6873" w:rsidRDefault="00285B59" w:rsidP="00285B59">
      <w:pPr>
        <w:shd w:val="clear" w:color="auto" w:fill="FFFFFF"/>
        <w:tabs>
          <w:tab w:val="left" w:pos="8064"/>
        </w:tabs>
        <w:ind w:left="675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</w:p>
    <w:sectPr w:rsidR="00285B59" w:rsidRPr="00ED6873" w:rsidSect="00C2791F">
      <w:type w:val="continuous"/>
      <w:pgSz w:w="11909" w:h="16834"/>
      <w:pgMar w:top="1134" w:right="823" w:bottom="360" w:left="16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6C8"/>
    <w:multiLevelType w:val="hybridMultilevel"/>
    <w:tmpl w:val="9148214C"/>
    <w:lvl w:ilvl="0" w:tplc="1640E1EA">
      <w:start w:val="1"/>
      <w:numFmt w:val="decimal"/>
      <w:lvlText w:val="%1.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">
    <w:nsid w:val="23105E72"/>
    <w:multiLevelType w:val="hybridMultilevel"/>
    <w:tmpl w:val="DD42DC5C"/>
    <w:lvl w:ilvl="0" w:tplc="110E8F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6D44EA1"/>
    <w:multiLevelType w:val="hybridMultilevel"/>
    <w:tmpl w:val="259E7C60"/>
    <w:lvl w:ilvl="0" w:tplc="C38A17C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>
    <w:nsid w:val="34AD0ED6"/>
    <w:multiLevelType w:val="hybridMultilevel"/>
    <w:tmpl w:val="800CB28E"/>
    <w:lvl w:ilvl="0" w:tplc="57CCB3C8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BCA7DFA"/>
    <w:multiLevelType w:val="hybridMultilevel"/>
    <w:tmpl w:val="4F968888"/>
    <w:lvl w:ilvl="0" w:tplc="7CAEB9E0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5">
    <w:nsid w:val="63FC7424"/>
    <w:multiLevelType w:val="hybridMultilevel"/>
    <w:tmpl w:val="B7CA5B34"/>
    <w:lvl w:ilvl="0" w:tplc="CA78123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2A5676"/>
    <w:multiLevelType w:val="hybridMultilevel"/>
    <w:tmpl w:val="3DF8C2FE"/>
    <w:lvl w:ilvl="0" w:tplc="A8D6847E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110ED"/>
    <w:rsid w:val="0006742A"/>
    <w:rsid w:val="00285B59"/>
    <w:rsid w:val="002C41CA"/>
    <w:rsid w:val="0033434B"/>
    <w:rsid w:val="00506D04"/>
    <w:rsid w:val="005B4B6E"/>
    <w:rsid w:val="007110ED"/>
    <w:rsid w:val="0075302D"/>
    <w:rsid w:val="007B454B"/>
    <w:rsid w:val="00980A65"/>
    <w:rsid w:val="00C2791F"/>
    <w:rsid w:val="00CF0EF6"/>
    <w:rsid w:val="00CF5121"/>
    <w:rsid w:val="00E61C95"/>
    <w:rsid w:val="00E6451D"/>
    <w:rsid w:val="00ED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1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0E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ACA5-61C5-4AAC-89F8-A46215FE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111</cp:lastModifiedBy>
  <cp:revision>7</cp:revision>
  <cp:lastPrinted>2014-06-09T08:59:00Z</cp:lastPrinted>
  <dcterms:created xsi:type="dcterms:W3CDTF">2014-05-26T05:30:00Z</dcterms:created>
  <dcterms:modified xsi:type="dcterms:W3CDTF">2014-06-09T09:00:00Z</dcterms:modified>
</cp:coreProperties>
</file>