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8" w:rsidRDefault="00470528" w:rsidP="00470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АДМИНИСТРАЦИЯ ГОРОДОКСКОГО СЕЛЬСОВЕТА</w:t>
      </w: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МИНУСИНСКОГО РАЙОНА</w:t>
      </w: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</w:p>
    <w:p w:rsidR="00470528" w:rsidRDefault="00470528" w:rsidP="004705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70528" w:rsidRDefault="00470528" w:rsidP="00470528">
      <w:pPr>
        <w:spacing w:after="0" w:line="240" w:lineRule="auto"/>
        <w:jc w:val="center"/>
      </w:pPr>
    </w:p>
    <w:p w:rsidR="00470528" w:rsidRDefault="00470528" w:rsidP="00470528">
      <w:pPr>
        <w:spacing w:after="0" w:line="240" w:lineRule="auto"/>
      </w:pPr>
      <w:r>
        <w:t xml:space="preserve">        09.02.2015 г.                                     с. Городок                                                   № 9 -</w:t>
      </w:r>
      <w:proofErr w:type="spellStart"/>
      <w:proofErr w:type="gramStart"/>
      <w:r>
        <w:t>п</w:t>
      </w:r>
      <w:proofErr w:type="spellEnd"/>
      <w:proofErr w:type="gramEnd"/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 xml:space="preserve">             Об утверждении состава </w:t>
      </w:r>
      <w:proofErr w:type="spellStart"/>
      <w:r>
        <w:t>общест</w:t>
      </w:r>
      <w:proofErr w:type="spellEnd"/>
      <w:r>
        <w:t>-</w:t>
      </w:r>
    </w:p>
    <w:p w:rsidR="00470528" w:rsidRDefault="00470528" w:rsidP="00470528">
      <w:pPr>
        <w:spacing w:after="0" w:line="240" w:lineRule="auto"/>
      </w:pPr>
      <w:r>
        <w:t xml:space="preserve">             венного  Совета  по  делам</w:t>
      </w:r>
    </w:p>
    <w:p w:rsidR="00470528" w:rsidRDefault="00470528" w:rsidP="00470528">
      <w:pPr>
        <w:spacing w:after="0" w:line="240" w:lineRule="auto"/>
      </w:pPr>
      <w:r>
        <w:t xml:space="preserve">             несовершеннолетних  в администрации</w:t>
      </w:r>
    </w:p>
    <w:p w:rsidR="00470528" w:rsidRDefault="00470528" w:rsidP="00470528">
      <w:pPr>
        <w:spacing w:after="0" w:line="240" w:lineRule="auto"/>
      </w:pPr>
      <w:r>
        <w:t xml:space="preserve">             Городокского сельсовета</w:t>
      </w:r>
    </w:p>
    <w:p w:rsidR="00470528" w:rsidRDefault="00470528" w:rsidP="00470528">
      <w:pPr>
        <w:spacing w:after="0" w:line="240" w:lineRule="auto"/>
      </w:pPr>
      <w:r>
        <w:t xml:space="preserve">             </w:t>
      </w: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 xml:space="preserve">             В соответствии со ст.2 Федерального закона  «Об основах системы профилактики безнадзорности и правонарушений несовершеннолетних» от 24.06.1999 г. №120-ФЗ, Закона Красноярского края  от 31.10.2002 г. № 4-608 «О системе  профилактики   безнадзорности  и  правонарушений  несовершеннолетних»            </w:t>
      </w:r>
    </w:p>
    <w:p w:rsidR="00470528" w:rsidRDefault="00470528" w:rsidP="00470528">
      <w:pPr>
        <w:spacing w:after="0" w:line="240" w:lineRule="auto"/>
        <w:jc w:val="both"/>
      </w:pPr>
      <w:r>
        <w:t>ПОСТАНОВЛЯЮ</w:t>
      </w:r>
      <w:proofErr w:type="gramStart"/>
      <w:r>
        <w:t xml:space="preserve"> :</w:t>
      </w:r>
      <w:proofErr w:type="gramEnd"/>
    </w:p>
    <w:p w:rsidR="00470528" w:rsidRDefault="00470528" w:rsidP="00470528">
      <w:pPr>
        <w:spacing w:after="0" w:line="240" w:lineRule="auto"/>
      </w:pPr>
      <w:r>
        <w:t xml:space="preserve">             1. Утвердить  общественный  Совет  по делам несовершеннолетних и защите их прав  при  администрации Городокского  сельсовета  в следующем составе:</w:t>
      </w: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>Председатель комиссии:        Тощев А.В.  - глава администрации сельсовета</w:t>
      </w:r>
    </w:p>
    <w:p w:rsidR="00470528" w:rsidRDefault="00470528" w:rsidP="00470528">
      <w:pPr>
        <w:spacing w:after="0" w:line="240" w:lineRule="auto"/>
      </w:pPr>
      <w:r>
        <w:t xml:space="preserve">Заместитель председателя:  </w:t>
      </w:r>
      <w:proofErr w:type="spellStart"/>
      <w:r>
        <w:t>Арокина</w:t>
      </w:r>
      <w:proofErr w:type="spellEnd"/>
      <w:r>
        <w:t xml:space="preserve"> С.И.- заместитель главы администрации</w:t>
      </w:r>
    </w:p>
    <w:p w:rsidR="00470528" w:rsidRDefault="00470528" w:rsidP="00470528">
      <w:pPr>
        <w:spacing w:after="0" w:line="240" w:lineRule="auto"/>
      </w:pPr>
      <w:r>
        <w:t xml:space="preserve">Секретарь комиссии:              </w:t>
      </w:r>
      <w:proofErr w:type="spellStart"/>
      <w:r>
        <w:t>Тютюкина</w:t>
      </w:r>
      <w:proofErr w:type="spellEnd"/>
      <w:r>
        <w:t xml:space="preserve"> Г.Т. – специалист  2 категории</w:t>
      </w: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>Члены комиссии:                Колпаков  Е.Г..     – участковый инспектор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</w:t>
      </w:r>
      <w:proofErr w:type="spellStart"/>
      <w:r>
        <w:t>Катцина</w:t>
      </w:r>
      <w:proofErr w:type="spellEnd"/>
      <w:r>
        <w:t xml:space="preserve">  А.А.     – заведующая дет</w:t>
      </w:r>
      <w:proofErr w:type="gramStart"/>
      <w:r>
        <w:t>.с</w:t>
      </w:r>
      <w:proofErr w:type="gramEnd"/>
      <w:r>
        <w:t>адом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Тощева Н.В.        – соц. педагог Городокской средней школы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Тушина Е.Б.        – дет</w:t>
      </w:r>
      <w:proofErr w:type="gramStart"/>
      <w:r>
        <w:t>.п</w:t>
      </w:r>
      <w:proofErr w:type="gramEnd"/>
      <w:r>
        <w:t xml:space="preserve">едиатр Городокской </w:t>
      </w:r>
      <w:proofErr w:type="spellStart"/>
      <w:r>
        <w:t>участ</w:t>
      </w:r>
      <w:proofErr w:type="spellEnd"/>
      <w:r>
        <w:t>. Больницы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Ртищев В.В.         – депутат Городокского сельского Совета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Колчина К.М.      --директор Дома Культуры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</w:t>
      </w:r>
      <w:proofErr w:type="spellStart"/>
      <w:r>
        <w:t>Номеровская</w:t>
      </w:r>
      <w:proofErr w:type="spellEnd"/>
      <w:r>
        <w:t xml:space="preserve">  Г.Г.    -- председатель Совета ветеранов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Шведова С.В.       – председатель женсовета</w:t>
      </w:r>
    </w:p>
    <w:p w:rsidR="00470528" w:rsidRDefault="00470528" w:rsidP="00470528">
      <w:pPr>
        <w:spacing w:after="0" w:line="240" w:lineRule="auto"/>
      </w:pPr>
      <w:r>
        <w:t xml:space="preserve">                                                 </w:t>
      </w: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 xml:space="preserve">            2. Постановление  № 11-п от  31.03.2011 г.  признать  утратившим  силу.                     </w:t>
      </w: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 xml:space="preserve">            3. Постановление вступает в силу момента его официального  опубликования в официальном  издании  «Ведомости»  органов  муниципального  образования  Городокский сельсовет.</w:t>
      </w: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</w:p>
    <w:p w:rsidR="00470528" w:rsidRDefault="00470528" w:rsidP="00470528">
      <w:pPr>
        <w:spacing w:after="0" w:line="240" w:lineRule="auto"/>
      </w:pPr>
      <w:r>
        <w:t xml:space="preserve">  Глава сельсовета:                                                                                     А.В. Тощев    </w:t>
      </w:r>
    </w:p>
    <w:p w:rsidR="00000000" w:rsidRDefault="00470528" w:rsidP="00470528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528"/>
    <w:rsid w:val="004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2015-03-03T07:28:00Z</dcterms:created>
  <dcterms:modified xsi:type="dcterms:W3CDTF">2015-03-03T07:30:00Z</dcterms:modified>
</cp:coreProperties>
</file>