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1B" w:rsidRDefault="00EF061B" w:rsidP="000702E2">
      <w:pPr>
        <w:shd w:val="clear" w:color="auto" w:fill="FFFFFF"/>
        <w:tabs>
          <w:tab w:val="left" w:pos="1147"/>
        </w:tabs>
        <w:spacing w:after="0" w:line="322" w:lineRule="exact"/>
        <w:jc w:val="center"/>
        <w:rPr>
          <w:rFonts w:eastAsia="Times New Roman"/>
          <w:b/>
          <w:bCs/>
          <w:color w:val="000000"/>
          <w:spacing w:val="-9"/>
          <w:sz w:val="28"/>
          <w:szCs w:val="28"/>
        </w:rPr>
      </w:pPr>
      <w:r>
        <w:rPr>
          <w:rFonts w:eastAsia="Times New Roman"/>
          <w:b/>
          <w:bCs/>
          <w:color w:val="000000"/>
          <w:spacing w:val="-9"/>
          <w:sz w:val="28"/>
          <w:szCs w:val="28"/>
        </w:rPr>
        <w:t>Российская Федерация</w:t>
      </w:r>
    </w:p>
    <w:p w:rsidR="00EF061B" w:rsidRDefault="00EF061B" w:rsidP="000702E2">
      <w:pPr>
        <w:shd w:val="clear" w:color="auto" w:fill="FFFFFF"/>
        <w:spacing w:after="0"/>
        <w:jc w:val="center"/>
        <w:rPr>
          <w:rFonts w:eastAsia="Times New Roman"/>
          <w:b/>
          <w:bCs/>
          <w:color w:val="000000"/>
          <w:spacing w:val="-9"/>
          <w:sz w:val="28"/>
          <w:szCs w:val="28"/>
        </w:rPr>
      </w:pPr>
      <w:r>
        <w:rPr>
          <w:rFonts w:eastAsia="Times New Roman"/>
          <w:b/>
          <w:bCs/>
          <w:color w:val="000000"/>
          <w:spacing w:val="-9"/>
          <w:sz w:val="28"/>
          <w:szCs w:val="28"/>
        </w:rPr>
        <w:t>Городокский сельский Совет депутатов</w:t>
      </w:r>
    </w:p>
    <w:p w:rsidR="00EF061B" w:rsidRDefault="00EF061B" w:rsidP="000702E2">
      <w:pPr>
        <w:shd w:val="clear" w:color="auto" w:fill="FFFFFF"/>
        <w:spacing w:after="0"/>
        <w:jc w:val="center"/>
        <w:rPr>
          <w:rFonts w:eastAsia="Times New Roman"/>
          <w:b/>
          <w:bCs/>
          <w:color w:val="000000"/>
          <w:spacing w:val="-9"/>
          <w:sz w:val="28"/>
          <w:szCs w:val="28"/>
        </w:rPr>
      </w:pPr>
      <w:r>
        <w:rPr>
          <w:rFonts w:eastAsia="Times New Roman"/>
          <w:b/>
          <w:bCs/>
          <w:color w:val="000000"/>
          <w:spacing w:val="-9"/>
          <w:sz w:val="28"/>
          <w:szCs w:val="28"/>
        </w:rPr>
        <w:t>Минусинского района</w:t>
      </w:r>
    </w:p>
    <w:p w:rsidR="00EF061B" w:rsidRDefault="00EF061B" w:rsidP="000702E2">
      <w:pPr>
        <w:shd w:val="clear" w:color="auto" w:fill="FFFFFF"/>
        <w:spacing w:after="0"/>
        <w:jc w:val="center"/>
        <w:rPr>
          <w:rFonts w:eastAsia="Times New Roman"/>
          <w:b/>
          <w:bCs/>
          <w:color w:val="000000"/>
          <w:spacing w:val="-9"/>
          <w:sz w:val="28"/>
          <w:szCs w:val="28"/>
        </w:rPr>
      </w:pPr>
      <w:r>
        <w:rPr>
          <w:rFonts w:eastAsia="Times New Roman"/>
          <w:b/>
          <w:bCs/>
          <w:color w:val="000000"/>
          <w:spacing w:val="-9"/>
          <w:sz w:val="28"/>
          <w:szCs w:val="28"/>
        </w:rPr>
        <w:t>Красноярского края</w:t>
      </w:r>
    </w:p>
    <w:p w:rsidR="00EF061B" w:rsidRDefault="00EF061B" w:rsidP="000702E2">
      <w:pPr>
        <w:shd w:val="clear" w:color="auto" w:fill="FFFFFF"/>
        <w:spacing w:after="0"/>
        <w:jc w:val="center"/>
      </w:pPr>
      <w:r>
        <w:rPr>
          <w:rFonts w:eastAsia="Times New Roman"/>
          <w:b/>
          <w:bCs/>
          <w:color w:val="3D3D3D"/>
          <w:spacing w:val="3"/>
          <w:sz w:val="47"/>
          <w:szCs w:val="47"/>
        </w:rPr>
        <w:t>РЕШЕНИЕ</w:t>
      </w:r>
    </w:p>
    <w:p w:rsidR="00EF061B" w:rsidRDefault="00EF061B" w:rsidP="000702E2">
      <w:pPr>
        <w:shd w:val="clear" w:color="auto" w:fill="FFFFFF"/>
        <w:tabs>
          <w:tab w:val="left" w:pos="7171"/>
        </w:tabs>
        <w:spacing w:after="0"/>
      </w:pPr>
      <w:r>
        <w:rPr>
          <w:rFonts w:eastAsia="Times New Roman"/>
          <w:b/>
          <w:bCs/>
          <w:color w:val="3D3D3D"/>
          <w:spacing w:val="-3"/>
          <w:sz w:val="26"/>
          <w:szCs w:val="26"/>
        </w:rPr>
        <w:t xml:space="preserve">« </w:t>
      </w:r>
      <w:r w:rsidR="00810EAB">
        <w:rPr>
          <w:rFonts w:eastAsia="Times New Roman"/>
          <w:b/>
          <w:bCs/>
          <w:color w:val="3D3D3D"/>
          <w:spacing w:val="-3"/>
          <w:sz w:val="26"/>
          <w:szCs w:val="26"/>
        </w:rPr>
        <w:t>25</w:t>
      </w:r>
      <w:r>
        <w:rPr>
          <w:rFonts w:eastAsia="Times New Roman"/>
          <w:b/>
          <w:bCs/>
          <w:color w:val="3D3D3D"/>
          <w:spacing w:val="-3"/>
          <w:sz w:val="26"/>
          <w:szCs w:val="26"/>
        </w:rPr>
        <w:t xml:space="preserve"> » </w:t>
      </w:r>
      <w:r w:rsidR="00810EAB">
        <w:rPr>
          <w:rFonts w:eastAsia="Times New Roman"/>
          <w:b/>
          <w:bCs/>
          <w:color w:val="3D3D3D"/>
          <w:spacing w:val="-3"/>
          <w:sz w:val="26"/>
          <w:szCs w:val="26"/>
        </w:rPr>
        <w:t>декабря</w:t>
      </w:r>
      <w:r>
        <w:rPr>
          <w:rFonts w:eastAsia="Times New Roman"/>
          <w:b/>
          <w:bCs/>
          <w:color w:val="3D3D3D"/>
          <w:spacing w:val="-3"/>
          <w:sz w:val="26"/>
          <w:szCs w:val="26"/>
        </w:rPr>
        <w:t xml:space="preserve">  20</w:t>
      </w:r>
      <w:r w:rsidR="00810EAB">
        <w:rPr>
          <w:rFonts w:eastAsia="Times New Roman"/>
          <w:b/>
          <w:bCs/>
          <w:color w:val="3D3D3D"/>
          <w:spacing w:val="-3"/>
          <w:sz w:val="26"/>
          <w:szCs w:val="26"/>
        </w:rPr>
        <w:t>15</w:t>
      </w:r>
      <w:r>
        <w:rPr>
          <w:rFonts w:eastAsia="Times New Roman"/>
          <w:b/>
          <w:bCs/>
          <w:color w:val="3D3D3D"/>
          <w:spacing w:val="-3"/>
          <w:sz w:val="26"/>
          <w:szCs w:val="26"/>
        </w:rPr>
        <w:t xml:space="preserve"> г.                           с. Городок</w:t>
      </w:r>
      <w:r>
        <w:rPr>
          <w:rFonts w:eastAsia="Times New Roman"/>
          <w:b/>
          <w:bCs/>
          <w:color w:val="3D3D3D"/>
          <w:sz w:val="26"/>
          <w:szCs w:val="26"/>
        </w:rPr>
        <w:tab/>
        <w:t xml:space="preserve">        № </w:t>
      </w:r>
      <w:r w:rsidR="00810EAB">
        <w:rPr>
          <w:rFonts w:eastAsia="Times New Roman"/>
          <w:b/>
          <w:bCs/>
          <w:color w:val="3D3D3D"/>
          <w:sz w:val="26"/>
          <w:szCs w:val="26"/>
        </w:rPr>
        <w:t>11</w:t>
      </w:r>
      <w:r>
        <w:rPr>
          <w:rFonts w:eastAsia="Times New Roman"/>
          <w:b/>
          <w:bCs/>
          <w:color w:val="3D3D3D"/>
          <w:sz w:val="26"/>
          <w:szCs w:val="26"/>
        </w:rPr>
        <w:t xml:space="preserve"> - </w:t>
      </w:r>
      <w:proofErr w:type="spellStart"/>
      <w:r>
        <w:rPr>
          <w:rFonts w:eastAsia="Times New Roman"/>
          <w:b/>
          <w:bCs/>
          <w:color w:val="3D3D3D"/>
          <w:sz w:val="26"/>
          <w:szCs w:val="26"/>
        </w:rPr>
        <w:t>рс</w:t>
      </w:r>
      <w:proofErr w:type="spellEnd"/>
    </w:p>
    <w:p w:rsidR="00EF061B" w:rsidRDefault="00EF061B" w:rsidP="00EF06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61B" w:rsidRDefault="00EF061B" w:rsidP="00EF06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решение № 92-рс от 18.07.2013</w:t>
      </w:r>
      <w:r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размещения на официальном сайте администрации Городокского сельсовета сведений об источниках получения средств, за счет которых совершена сделка, представленных лицами, замещающими муниципальные должности на постоянной основе и муниципальными служащими ».</w:t>
      </w:r>
    </w:p>
    <w:p w:rsidR="00881340" w:rsidRDefault="00881340"/>
    <w:p w:rsidR="00EF061B" w:rsidRDefault="00EF061B" w:rsidP="00EF061B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EF061B">
        <w:rPr>
          <w:rFonts w:ascii="Times New Roman" w:hAnsi="Times New Roman" w:cs="Times New Roman"/>
          <w:sz w:val="28"/>
          <w:szCs w:val="28"/>
        </w:rPr>
        <w:t>Рассмотрев протест Минусинской межрайонной прокуратуры от18.11.2015 № 7/3-05-2015 на решение депутатов Городокского сельсовета № 92-рс от 18.07.2013</w:t>
      </w:r>
      <w:r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размещения на официальном сайте администрации Городокского сельсовета сведений об источниках получения средств, за счет которых совершена сделка, представленных лицами, замещающими муниципальные должности на постоянной основе и муниципальными служащими », Городокский сельский Совет депутатов РЕШИЛ:</w:t>
      </w:r>
    </w:p>
    <w:p w:rsidR="00EF061B" w:rsidRDefault="00EF061B" w:rsidP="00070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Привести данное решение в соответствие с действующим законодательством и в пункт 1Приложения № 1 к решению исключить слова « </w:t>
      </w:r>
      <w:r w:rsidR="000702E2">
        <w:rPr>
          <w:rFonts w:ascii="Times New Roman" w:hAnsi="Times New Roman" w:cs="Times New Roman"/>
          <w:sz w:val="28"/>
          <w:szCs w:val="28"/>
        </w:rPr>
        <w:t>если сумма сделки превышает общий доход лица, замещающег</w:t>
      </w:r>
      <w:proofErr w:type="gramStart"/>
      <w:r w:rsidR="000702E2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0702E2">
        <w:rPr>
          <w:rFonts w:ascii="Times New Roman" w:hAnsi="Times New Roman" w:cs="Times New Roman"/>
          <w:sz w:val="28"/>
          <w:szCs w:val="28"/>
        </w:rPr>
        <w:t>занимающего) одну из должностей на постоянной основе и муниципальных служащих, замещающих должности муниципальной службы высшей, главной, ведущей, старшей группы , и их супруг(супругов) за три последних года, предшествующих совершению сделки» исключить, а так же исключить слово «акций».</w:t>
      </w:r>
    </w:p>
    <w:p w:rsidR="000702E2" w:rsidRDefault="000702E2" w:rsidP="00070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В подпункте 3.6 пункта 3 приложения № 1 к решению слово « акций» исключить.</w:t>
      </w:r>
    </w:p>
    <w:p w:rsidR="000702E2" w:rsidRDefault="000702E2" w:rsidP="000702E2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Решение вступает в силу со дня его официального опубликования в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официальном издании «Ведомости органов муниципального образования «Городокский сельсовет».</w:t>
      </w:r>
    </w:p>
    <w:p w:rsidR="000702E2" w:rsidRDefault="000702E2" w:rsidP="000702E2">
      <w:pPr>
        <w:jc w:val="both"/>
        <w:rPr>
          <w:rFonts w:ascii="Times New Roman" w:hAnsi="Times New Roman"/>
          <w:sz w:val="28"/>
          <w:szCs w:val="28"/>
        </w:rPr>
      </w:pPr>
    </w:p>
    <w:p w:rsidR="000702E2" w:rsidRDefault="000702E2" w:rsidP="000702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А.В.Тощев</w:t>
      </w:r>
    </w:p>
    <w:p w:rsidR="000702E2" w:rsidRDefault="000702E2" w:rsidP="00EF061B">
      <w:pPr>
        <w:jc w:val="both"/>
      </w:pPr>
    </w:p>
    <w:sectPr w:rsidR="000702E2" w:rsidSect="0088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61B"/>
    <w:rsid w:val="000702E2"/>
    <w:rsid w:val="00810EAB"/>
    <w:rsid w:val="00862E2C"/>
    <w:rsid w:val="00881340"/>
    <w:rsid w:val="00EF0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2016-01-13T09:13:00Z</cp:lastPrinted>
  <dcterms:created xsi:type="dcterms:W3CDTF">2015-12-02T01:32:00Z</dcterms:created>
  <dcterms:modified xsi:type="dcterms:W3CDTF">2016-01-13T09:14:00Z</dcterms:modified>
</cp:coreProperties>
</file>