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B4" w:rsidRDefault="00DC5CB4" w:rsidP="00DC5CB4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C5CB4" w:rsidRDefault="00DC5CB4" w:rsidP="00DC5CB4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33                                                 30 ноября 2017г.</w:t>
      </w:r>
    </w:p>
    <w:p w:rsidR="00DC5CB4" w:rsidRDefault="00DC5CB4" w:rsidP="00DC5CB4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C5CB4" w:rsidRDefault="00DC5CB4" w:rsidP="00DC5CB4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DC5CB4" w:rsidRDefault="00DC5CB4" w:rsidP="00DC5C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DC5CB4" w:rsidRPr="00DC5CB4" w:rsidRDefault="00DC5CB4" w:rsidP="00DC5CB4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РОССИЙСКАЯ  ФЕДЕРАЦИЯ</w:t>
      </w:r>
    </w:p>
    <w:p w:rsidR="00DC5CB4" w:rsidRPr="00DC5CB4" w:rsidRDefault="00DC5CB4" w:rsidP="00DC5CB4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DC5CB4" w:rsidRPr="00DC5CB4" w:rsidRDefault="00DC5CB4" w:rsidP="00DC5CB4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DC5CB4" w:rsidRPr="00DC5CB4" w:rsidRDefault="00DC5CB4" w:rsidP="00DC5CB4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</w:t>
      </w:r>
    </w:p>
    <w:p w:rsidR="00DC5CB4" w:rsidRPr="00DC5CB4" w:rsidRDefault="00DC5CB4" w:rsidP="00DC5CB4">
      <w:pPr>
        <w:pStyle w:val="5"/>
        <w:spacing w:before="0" w:after="0"/>
        <w:jc w:val="center"/>
        <w:rPr>
          <w:i w:val="0"/>
          <w:sz w:val="18"/>
          <w:szCs w:val="18"/>
        </w:rPr>
      </w:pPr>
      <w:proofErr w:type="gramStart"/>
      <w:r w:rsidRPr="00DC5CB4">
        <w:rPr>
          <w:i w:val="0"/>
          <w:sz w:val="18"/>
          <w:szCs w:val="18"/>
        </w:rPr>
        <w:t>Р</w:t>
      </w:r>
      <w:proofErr w:type="gramEnd"/>
      <w:r w:rsidRPr="00DC5CB4">
        <w:rPr>
          <w:i w:val="0"/>
          <w:sz w:val="18"/>
          <w:szCs w:val="18"/>
        </w:rPr>
        <w:t xml:space="preserve"> Е Ш Е Н И Е</w:t>
      </w:r>
    </w:p>
    <w:p w:rsidR="00DC5CB4" w:rsidRPr="00DC5CB4" w:rsidRDefault="00DC5CB4" w:rsidP="00DC5C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tabs>
          <w:tab w:val="left" w:pos="0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«30» ноября 2017 г.</w:t>
      </w:r>
      <w:r w:rsidRPr="00DC5CB4">
        <w:rPr>
          <w:rFonts w:ascii="Times New Roman" w:hAnsi="Times New Roman" w:cs="Times New Roman"/>
          <w:sz w:val="18"/>
          <w:szCs w:val="18"/>
        </w:rPr>
        <w:tab/>
        <w:t xml:space="preserve"> с. Городок</w:t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  <w:t>№ 57-рс</w:t>
      </w:r>
    </w:p>
    <w:p w:rsidR="00DC5CB4" w:rsidRPr="00DC5CB4" w:rsidRDefault="00DC5CB4" w:rsidP="00DC5CB4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5CB4" w:rsidRPr="00DC5CB4" w:rsidRDefault="00DC5CB4" w:rsidP="00DC5CB4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в Решение № 38-рс от 28.12.2016 г. 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на 2017 год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и плановый период 2018-2019 годы» (в редакции решение 41-рс от 31.03.2017г., 48-рс от 11.07.2017г.)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     В связи с возникшей необходимостью в ходе исполнения бюджета поселения внести изменения и дополнения в решение № 38-рс от 28.12.2016 г. «О бюджете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годы»,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Cs/>
          <w:sz w:val="18"/>
          <w:szCs w:val="18"/>
        </w:rPr>
        <w:t xml:space="preserve">1. Статью 1 Решения </w:t>
      </w:r>
      <w:proofErr w:type="spellStart"/>
      <w:r w:rsidRPr="00DC5CB4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bCs/>
          <w:sz w:val="18"/>
          <w:szCs w:val="18"/>
        </w:rPr>
        <w:t xml:space="preserve"> сельского Совета депутатов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 от 28.12.2016 г. № 38-рс изложить в следующей редакции: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1. Утвердить основные характеристики  бюджета сельсовета на 2017 год: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сельсовета в сумме 12 128 345,00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2) общий объем расходов бюджета сельсовета в сумме 12 273 553,70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3)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 бюджета сельсовета в сумме 145 208,70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4) источники внутреннего финансирования дефицита бюджета сельсовета в сумме          -145 208,70   рублей согласно приложению 1 к настоящему Решению».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2. Утвердить основные характеристики бюджета сельсовета на 2018 год и на 2019 год: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сельсовета на  2018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 год в сумме 5 299 746,00  рублей и на 2019 год в сумме 5 534 272,00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2) общий объем расходов  бюджета сельсовета  на  2018 год в сумме     5 299 746,00 рублей, в том числе условно утвержденные расходы в сумме 132 289,00 рублей,  и на 2019 год в сумме 5 534 272,00 рублей, в том числе условно утвержденные расходы в сумме 276 305,00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3) дефицит  бюджета сельсовета  на 2018 год в сумме   0,00  рублей и на 2019 год в сумме  0,00   рублей;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4) источники внутреннего финансирования дефицита бюджета сельсовета  на 2018 год в сумме  0,00    рублей и на 2019 год в сумме  0,00   рублей согласно приложению 1 к настоящему Решению.</w:t>
      </w:r>
    </w:p>
    <w:p w:rsidR="00DC5CB4" w:rsidRPr="00DC5CB4" w:rsidRDefault="00DC5CB4" w:rsidP="00DC5CB4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2. Увеличить доходы бюджета 2017 года на сумму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3 194 300,00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КБК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182 1 06 06033 10 1000 110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«Земельный налог с организаций, обладающих земельным участком,  расположенным в границах сельских поселений» </w:t>
      </w:r>
      <w:r w:rsidRPr="00DC5CB4">
        <w:rPr>
          <w:rFonts w:ascii="Times New Roman" w:hAnsi="Times New Roman" w:cs="Times New Roman"/>
          <w:b/>
          <w:sz w:val="18"/>
          <w:szCs w:val="18"/>
        </w:rPr>
        <w:t>+</w:t>
      </w:r>
      <w:r w:rsidRPr="00DC5CB4">
        <w:rPr>
          <w:rFonts w:ascii="Times New Roman" w:hAnsi="Times New Roman" w:cs="Times New Roman"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147 500,00 </w:t>
      </w:r>
      <w:r w:rsidRPr="00DC5CB4">
        <w:rPr>
          <w:rFonts w:ascii="Times New Roman" w:hAnsi="Times New Roman" w:cs="Times New Roman"/>
          <w:sz w:val="18"/>
          <w:szCs w:val="18"/>
        </w:rPr>
        <w:t>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lastRenderedPageBreak/>
        <w:t xml:space="preserve">КБК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810 2 02 49999 10 0020 151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«Прочие межбюджетные трансферты, передаваемые бюджетам сельских поселений из резервного фонда администрации Минусинского района»   </w:t>
      </w:r>
      <w:r w:rsidRPr="00DC5CB4">
        <w:rPr>
          <w:rFonts w:ascii="Times New Roman" w:hAnsi="Times New Roman" w:cs="Times New Roman"/>
          <w:b/>
          <w:sz w:val="18"/>
          <w:szCs w:val="18"/>
        </w:rPr>
        <w:t>+</w:t>
      </w:r>
      <w:r w:rsidRPr="00DC5CB4">
        <w:rPr>
          <w:rFonts w:ascii="Times New Roman" w:hAnsi="Times New Roman" w:cs="Times New Roman"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b/>
          <w:sz w:val="18"/>
          <w:szCs w:val="18"/>
        </w:rPr>
        <w:t>50 000,00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>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C5CB4">
        <w:rPr>
          <w:rFonts w:ascii="Times New Roman" w:hAnsi="Times New Roman" w:cs="Times New Roman"/>
          <w:sz w:val="18"/>
          <w:szCs w:val="18"/>
        </w:rPr>
        <w:t xml:space="preserve">КБК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810 2 02 49999 10 1021 151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</w:t>
      </w:r>
      <w:r w:rsidRPr="00DC5CB4">
        <w:rPr>
          <w:rFonts w:ascii="Times New Roman" w:hAnsi="Times New Roman" w:cs="Times New Roman"/>
          <w:b/>
          <w:sz w:val="18"/>
          <w:szCs w:val="18"/>
        </w:rPr>
        <w:t>+</w:t>
      </w:r>
      <w:r w:rsidRPr="00DC5CB4">
        <w:rPr>
          <w:rFonts w:ascii="Times New Roman" w:hAnsi="Times New Roman" w:cs="Times New Roman"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b/>
          <w:sz w:val="18"/>
          <w:szCs w:val="18"/>
        </w:rPr>
        <w:t>28 700,00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>рублей;</w:t>
      </w:r>
      <w:proofErr w:type="gramEnd"/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C5CB4">
        <w:rPr>
          <w:rFonts w:ascii="Times New Roman" w:hAnsi="Times New Roman" w:cs="Times New Roman"/>
          <w:sz w:val="18"/>
          <w:szCs w:val="18"/>
        </w:rPr>
        <w:t xml:space="preserve">КБК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810 2 02 49999 10 7510 151</w:t>
      </w:r>
      <w:r w:rsidRPr="00DC5CB4">
        <w:rPr>
          <w:rFonts w:ascii="Times New Roman" w:hAnsi="Times New Roman" w:cs="Times New Roman"/>
          <w:sz w:val="18"/>
          <w:szCs w:val="18"/>
        </w:rPr>
        <w:t xml:space="preserve"> «Прочие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      + 2 968 100,00 </w:t>
      </w:r>
      <w:r w:rsidRPr="00DC5CB4">
        <w:rPr>
          <w:rFonts w:ascii="Times New Roman" w:hAnsi="Times New Roman" w:cs="Times New Roman"/>
          <w:sz w:val="18"/>
          <w:szCs w:val="18"/>
        </w:rPr>
        <w:t>рублей;</w:t>
      </w:r>
      <w:proofErr w:type="gramEnd"/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3. Увеличить расходы бюджета 2017 года на сумму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3 665 858,15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74 000,00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0290 «Прочие расходы» + 3 000,00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+ 71 000,00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810 0309 1510088520 244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«Защита населения и территории от чрезвычайных ситуаций природного и техногенного характера, гражданская оборона» + </w:t>
      </w:r>
      <w:r w:rsidRPr="00DC5CB4">
        <w:rPr>
          <w:rFonts w:ascii="Times New Roman" w:hAnsi="Times New Roman" w:cs="Times New Roman"/>
          <w:b/>
          <w:sz w:val="18"/>
          <w:szCs w:val="18"/>
        </w:rPr>
        <w:t>299 700,00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рублей, в том числе: 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0226 «Прочие работы, услуги» + 299 700,00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810 0310 1510075100 244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«Обеспечение пожарной безопасности» + </w:t>
      </w:r>
      <w:r w:rsidRPr="00DC5CB4">
        <w:rPr>
          <w:rFonts w:ascii="Times New Roman" w:hAnsi="Times New Roman" w:cs="Times New Roman"/>
          <w:b/>
          <w:sz w:val="18"/>
          <w:szCs w:val="18"/>
        </w:rPr>
        <w:t>2 968 100,00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75100 «Расходы за счёт сре</w:t>
      </w:r>
      <w:proofErr w:type="gramStart"/>
      <w:r w:rsidRPr="00DC5CB4">
        <w:rPr>
          <w:rFonts w:ascii="Times New Roman" w:hAnsi="Times New Roman" w:cs="Times New Roman"/>
          <w:sz w:val="18"/>
          <w:szCs w:val="18"/>
        </w:rPr>
        <w:t>дств кр</w:t>
      </w:r>
      <w:proofErr w:type="gramEnd"/>
      <w:r w:rsidRPr="00DC5CB4">
        <w:rPr>
          <w:rFonts w:ascii="Times New Roman" w:hAnsi="Times New Roman" w:cs="Times New Roman"/>
          <w:sz w:val="18"/>
          <w:szCs w:val="18"/>
        </w:rPr>
        <w:t>аевого бюджета на мероприятия по развитию добровольной  пожарной охраны.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+ 2 968 100,00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810 0310 15100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5100 244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«Обеспечение пожарной безопасности» + </w:t>
      </w:r>
      <w:r w:rsidRPr="00DC5CB4">
        <w:rPr>
          <w:rFonts w:ascii="Times New Roman" w:hAnsi="Times New Roman" w:cs="Times New Roman"/>
          <w:b/>
          <w:sz w:val="18"/>
          <w:szCs w:val="18"/>
        </w:rPr>
        <w:t>148</w:t>
      </w:r>
      <w:r w:rsidRPr="00DC5CB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DC5CB4">
        <w:rPr>
          <w:rFonts w:ascii="Times New Roman" w:hAnsi="Times New Roman" w:cs="Times New Roman"/>
          <w:b/>
          <w:sz w:val="18"/>
          <w:szCs w:val="18"/>
        </w:rPr>
        <w:t>405,00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+ 107 901,00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0310 «Увеличение стоимости основных средств» + 39 599,00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+ 905,00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810 0310 1930000300  244</w:t>
      </w:r>
      <w:r w:rsidRPr="00DC5CB4">
        <w:rPr>
          <w:rFonts w:ascii="Times New Roman" w:hAnsi="Times New Roman" w:cs="Times New Roman"/>
          <w:sz w:val="18"/>
          <w:szCs w:val="18"/>
        </w:rPr>
        <w:t xml:space="preserve"> «Обеспечение пожарной безопасности»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50 000,00 </w:t>
      </w:r>
      <w:r w:rsidRPr="00DC5CB4">
        <w:rPr>
          <w:rFonts w:ascii="Times New Roman" w:hAnsi="Times New Roman" w:cs="Times New Roman"/>
          <w:sz w:val="18"/>
          <w:szCs w:val="18"/>
        </w:rPr>
        <w:t>рублей за счёт средств резервного фонда администрации Минусинского района</w:t>
      </w:r>
      <w:proofErr w:type="gramStart"/>
      <w:r w:rsidRPr="00DC5CB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C5CB4">
        <w:rPr>
          <w:rFonts w:ascii="Times New Roman" w:hAnsi="Times New Roman" w:cs="Times New Roman"/>
          <w:sz w:val="18"/>
          <w:szCs w:val="18"/>
        </w:rPr>
        <w:t xml:space="preserve">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+ 50 000,00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7410 244</w:t>
      </w:r>
      <w:r w:rsidRPr="00DC5CB4">
        <w:rPr>
          <w:rFonts w:ascii="Times New Roman" w:hAnsi="Times New Roman" w:cs="Times New Roman"/>
          <w:sz w:val="18"/>
          <w:szCs w:val="18"/>
        </w:rPr>
        <w:t xml:space="preserve"> «Благоустройство» + </w:t>
      </w:r>
      <w:r w:rsidRPr="00DC5CB4">
        <w:rPr>
          <w:rFonts w:ascii="Times New Roman" w:hAnsi="Times New Roman" w:cs="Times New Roman"/>
          <w:b/>
          <w:sz w:val="18"/>
          <w:szCs w:val="18"/>
        </w:rPr>
        <w:t>10 120,00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0226 «Прочие работы, услуги» + 10 120,00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810 0503 1520088610 111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«Благоустройство»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28 700,00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0211 «Заработная плата» + 28 700,00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810 0503 1520088610 244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«Благоустройство»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20 000,00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0310 «Увеличение стоимости основных средств» + 731,50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+ 19 268,50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810 0503 1520088630 244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«Благоустройство»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1 815,15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+ 1 815,15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810 0707 1530086110 244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«Образование»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4 718,000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+ 4 718,00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810 0707 1530088810 244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«Образование»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30 000,00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+ 30 000,00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810 0801 1530088830 244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«Культура» 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30 000,00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0290 «Прочие расходы» + 30 000,00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810 1301 1970000100 730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«Обслуживание государственного внутреннего и муниципального долга»  +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0231 «Закупка товаров, работ, услуг в целях формирования государственного материального резерва вне рамок государственного заказа» + 300,00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4. Уменьшить расходы бюджета 2017 года на сумму 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171 558,15</w:t>
      </w:r>
      <w:r w:rsidRPr="00DC5CB4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810 0104 1920000100 122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0222 «Транспортные услуги» - 3 000,00 рублей;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810 0104 1920000100 129 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35 500,00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0213 «Начисления на выплаты по оплате труда» - 35 500,00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810 0104 1920000100 244 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905,00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0310 «Увеличение стоимости основных средств» - 905,00 рублей;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7410 244</w:t>
      </w:r>
      <w:r w:rsidRPr="00DC5CB4">
        <w:rPr>
          <w:rFonts w:ascii="Times New Roman" w:hAnsi="Times New Roman" w:cs="Times New Roman"/>
          <w:sz w:val="18"/>
          <w:szCs w:val="18"/>
        </w:rPr>
        <w:t xml:space="preserve"> «Благоустройство» - </w:t>
      </w:r>
      <w:r w:rsidRPr="00DC5CB4">
        <w:rPr>
          <w:rFonts w:ascii="Times New Roman" w:hAnsi="Times New Roman" w:cs="Times New Roman"/>
          <w:b/>
          <w:sz w:val="18"/>
          <w:szCs w:val="18"/>
        </w:rPr>
        <w:t>10 120,00</w:t>
      </w: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- 4 000,00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0310 «Увеличение стоимости основных средств» - 6 120,00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810 0503 1520088620 244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«Благоустройство»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20 000,00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- 10 000,00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0226 «Прочие работы, услуги» - 10 000,00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>810 0503 1520088630 244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«Благоустройство»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1 815,15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- 1 815,15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810 0707 1530086110 111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«Образование»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4 718,00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0211 «Заработная плата» - 3 623,65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0213 «Начисление на выплаты от оплаты труда» - 1 094,35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810 0707 1530088810 111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«Образование» -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30 000,00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0211 «Заработная плата» - 23 042,00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0213 «Начисление на выплаты от оплаты труда» - 6 958,00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810 0801 1530088830 244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«Культура» 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- 53 500,00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 - 53 500,00 рублей;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810 1001 1530082210 312 </w:t>
      </w:r>
      <w:r w:rsidRPr="00DC5CB4">
        <w:rPr>
          <w:rFonts w:ascii="Times New Roman" w:hAnsi="Times New Roman" w:cs="Times New Roman"/>
          <w:sz w:val="18"/>
          <w:szCs w:val="18"/>
        </w:rPr>
        <w:t xml:space="preserve">«Социальная политика»  </w:t>
      </w:r>
      <w:r w:rsidRPr="00DC5CB4">
        <w:rPr>
          <w:rFonts w:ascii="Times New Roman" w:hAnsi="Times New Roman" w:cs="Times New Roman"/>
          <w:b/>
          <w:sz w:val="18"/>
          <w:szCs w:val="18"/>
        </w:rPr>
        <w:t xml:space="preserve">- 12 000,00 </w:t>
      </w:r>
      <w:r w:rsidRPr="00DC5CB4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код цели 0263 «Пенсии, пособия, выплачиваемые организациями сектора государственного управления»  - 12 000,00 рублей;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5. Приложения 1,2,3,4,5,6,7,8,9 к решению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сельского Совета депутатов № 38-рс от 28.12.2016г. «О бюджете 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 изложить в редакции согласно приложениям 1,2,3,4,5,6,7,8,9 к настоящему решению.</w:t>
      </w:r>
    </w:p>
    <w:p w:rsidR="00DC5CB4" w:rsidRPr="00DC5CB4" w:rsidRDefault="00DC5CB4" w:rsidP="00DC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6.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DC5CB4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DC5CB4">
        <w:rPr>
          <w:rFonts w:ascii="Times New Roman" w:hAnsi="Times New Roman" w:cs="Times New Roman"/>
          <w:sz w:val="18"/>
          <w:szCs w:val="18"/>
        </w:rPr>
        <w:t xml:space="preserve"> сельсовет» и применяется к правоотношениям, возникшим с 01 января 2017г.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 xml:space="preserve">Председатель сельсовета </w:t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CB4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</w:r>
      <w:r w:rsidRPr="00DC5CB4">
        <w:rPr>
          <w:rFonts w:ascii="Times New Roman" w:hAnsi="Times New Roman" w:cs="Times New Roman"/>
          <w:sz w:val="18"/>
          <w:szCs w:val="18"/>
        </w:rPr>
        <w:tab/>
        <w:t>А.В. Тощев</w:t>
      </w: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41"/>
        <w:gridCol w:w="605"/>
        <w:gridCol w:w="3434"/>
        <w:gridCol w:w="1672"/>
        <w:gridCol w:w="1672"/>
        <w:gridCol w:w="1791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2016 год и на плановый период 2017-2018 годы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2019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2017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2018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-12 428 345,00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-12 428 345,00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-12 428 345,00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-12 428 345,00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810 01 05 02 01 00 0000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11"/>
        <w:gridCol w:w="1537"/>
        <w:gridCol w:w="1411"/>
        <w:gridCol w:w="5856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Главные администраторы доходов бюджета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2017 год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плановый период 2018-2019 годов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 администратора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бюджетной классификации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1 17 01050 10 0000 180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2 02 15001 10 7601 151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2 02 15001 10 8601 151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2 02 30024 10 7514 151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2 02 49999 10 0020 151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2 02 49999 10 1021 151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2 02 49999 10 7395 151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2 02 49999 10 7412 151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2 02 49999 10 7492 151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2 02 49999 10 7508 151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2 02 49999 10 7509 151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2 02 49999 10 7510 151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2 02 49999 10 7741 151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2 02 49999 10 8602 151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поддержку мер по обеспечению сбалансированности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бюджетов из районного бюджета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2 02 49999 10 8603 151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межбюджетнык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трансферты, передаваемые бюджетам сельских поселений на приобретение и установку дорожных знаков, нанесение дорожной разметки на автомобильных дорогах местного значения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2 02 49999 10 8611 151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2 19 25115 10 0000 151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2 19 25127 10 0000 151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2 19 45153 10 0000 151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55"/>
        <w:gridCol w:w="1009"/>
        <w:gridCol w:w="7751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3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 на 2017 год и  плановый период 2018-2019 годы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11"/>
        <w:gridCol w:w="1130"/>
        <w:gridCol w:w="549"/>
        <w:gridCol w:w="789"/>
        <w:gridCol w:w="487"/>
        <w:gridCol w:w="727"/>
        <w:gridCol w:w="660"/>
        <w:gridCol w:w="604"/>
        <w:gridCol w:w="293"/>
        <w:gridCol w:w="1724"/>
        <w:gridCol w:w="647"/>
        <w:gridCol w:w="647"/>
        <w:gridCol w:w="647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на 2017 год и плановый период 2018 -2019 годов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(подвидов), классификации операций сектора государственного управления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2017 год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2018 год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2019 год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</w:t>
            </w: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2 872 770,00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2 854 390,00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1 349 390,00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1 507 690,00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1 349 390,00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1 507 690,00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1 283 300,00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1 435 900,00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59 160,00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61 930,00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64 540,00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НАЛОГИ НА ТОВАРЫ (РАБОТЫ, УСЛУГИ), РЕАЛИЗУЕМЫЕ НА ТЕРРИТОРИИ РОССИЙСКОЙ </w:t>
            </w: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1 167 600,00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1 038 700,00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791 900,00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30 180,00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9 255 575,00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2 535 866,00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2 679 882,00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9 255 575,00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2 403 577,00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2 403 577,00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1 394 500,00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сельских поселений на выравнивание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711 400,00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6 528 898,00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8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4692"/>
        <w:gridCol w:w="794"/>
        <w:gridCol w:w="1265"/>
        <w:gridCol w:w="1270"/>
        <w:gridCol w:w="1274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от30.11.2017 г. № 57 -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8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расходов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по разделам и подразделам бюджетной классификации расходов бюджетов Российской Федерации  на 2017 год и плановый период 2018-2019 годов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2 878 816,20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2 780 336,00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2 780 336,00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3 546 729,00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3 226 229,00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2 297 689,50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2 149 189,50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2 810 255,00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1 640 875,00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1 731 385,00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2 805 255,00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12 273 553,70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83"/>
        <w:gridCol w:w="3468"/>
        <w:gridCol w:w="844"/>
        <w:gridCol w:w="852"/>
        <w:gridCol w:w="976"/>
        <w:gridCol w:w="764"/>
        <w:gridCol w:w="597"/>
        <w:gridCol w:w="597"/>
        <w:gridCol w:w="734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2017 год и плановый период 2018-2019 годы 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2 878 816,20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2 780 336,00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3 546 729,00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3 226 229,00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3 176 229,00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2 297 689,50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2 149 189,50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2 149 189,50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2 149 189,50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2 810 255,00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1 731 385,00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2 805 255,00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2 805 255,00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2 805 255,00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Минусинского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3"/>
        <w:gridCol w:w="4202"/>
        <w:gridCol w:w="982"/>
        <w:gridCol w:w="773"/>
        <w:gridCol w:w="868"/>
        <w:gridCol w:w="621"/>
        <w:gridCol w:w="621"/>
        <w:gridCol w:w="755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2017 год и плановый период 2018-2019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9 086 837,50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2 377 121,00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2 467 631,00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3 496 729,00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</w:t>
            </w: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охраны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4 959 444,50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1 875 175,00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1 965 685,00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245 870,50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значения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знаков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30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106 218,00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25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25 </w:t>
            </w: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524 446,00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3 186 716,20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2 790 336,00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2 790 336,00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2 268 426,20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1 355 166,00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913 260,20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268 577,00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40"/>
        <w:gridCol w:w="7245"/>
        <w:gridCol w:w="610"/>
        <w:gridCol w:w="610"/>
        <w:gridCol w:w="610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2017-2019 годы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,газо-,и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водоснабжения населения, водоотведения, снабжения населения топливом 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омплектование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обеспечение  сохранности библиотечных фондов  библиотек поселения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создание условий для жилищного строительства   на 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существляющих</w:t>
            </w:r>
            <w:proofErr w:type="spell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6"/>
        <w:gridCol w:w="425"/>
        <w:gridCol w:w="5609"/>
        <w:gridCol w:w="1105"/>
        <w:gridCol w:w="1105"/>
        <w:gridCol w:w="1105"/>
      </w:tblGrid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30.11.2017 № 57-рс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DC5C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2017 год и плановый период 2018-2019 годов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C5CB4" w:rsidRPr="00DC5CB4" w:rsidTr="00DC5CB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B4" w:rsidRPr="00DC5CB4" w:rsidRDefault="00DC5CB4" w:rsidP="00DC5C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5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C5CB4" w:rsidRPr="00DC5CB4" w:rsidRDefault="00DC5CB4" w:rsidP="00DC5C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5CB4" w:rsidRDefault="00DC5CB4"/>
    <w:p w:rsidR="00DC5CB4" w:rsidRDefault="00DC5CB4"/>
    <w:p w:rsidR="00DC5CB4" w:rsidRDefault="00DC5CB4"/>
    <w:p w:rsidR="00DC5CB4" w:rsidRDefault="00DC5CB4"/>
    <w:p w:rsidR="00DC5CB4" w:rsidRDefault="00DC5CB4"/>
    <w:p w:rsidR="00DC5CB4" w:rsidRDefault="00DC5CB4" w:rsidP="00DC5C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DC5CB4" w:rsidRDefault="00DC5CB4" w:rsidP="00DC5C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DC5CB4" w:rsidRDefault="00DC5CB4" w:rsidP="00DC5CB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C5CB4" w:rsidRDefault="00DC5CB4" w:rsidP="00DC5C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C5CB4" w:rsidRDefault="00DC5CB4" w:rsidP="00DC5C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</w:t>
      </w:r>
    </w:p>
    <w:p w:rsidR="00DC5CB4" w:rsidRDefault="00DC5CB4" w:rsidP="00DC5CB4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ТИРАЖ: 900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</w:p>
    <w:p w:rsidR="00DC5CB4" w:rsidRDefault="00DC5CB4" w:rsidP="00DC5CB4"/>
    <w:p w:rsidR="00DC5CB4" w:rsidRDefault="00DC5CB4"/>
    <w:sectPr w:rsidR="00DC5CB4" w:rsidSect="00DC5C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CB4"/>
    <w:rsid w:val="003A520A"/>
    <w:rsid w:val="00D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C5C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5C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DC5CB4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DC5CB4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C5CB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DC5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C5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C5CB4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DC5C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DC5CB4"/>
    <w:rPr>
      <w:b/>
      <w:bCs/>
    </w:rPr>
  </w:style>
  <w:style w:type="paragraph" w:styleId="a7">
    <w:name w:val="Body Text"/>
    <w:basedOn w:val="a"/>
    <w:link w:val="a8"/>
    <w:rsid w:val="00DC5C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C5CB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DC5CB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DC5CB4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uiPriority w:val="99"/>
    <w:rsid w:val="00DC5C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DC5CB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15607</Words>
  <Characters>88966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2017-12-20T08:14:00Z</cp:lastPrinted>
  <dcterms:created xsi:type="dcterms:W3CDTF">2017-12-20T08:04:00Z</dcterms:created>
  <dcterms:modified xsi:type="dcterms:W3CDTF">2017-12-20T08:19:00Z</dcterms:modified>
</cp:coreProperties>
</file>