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8" w:rsidRDefault="000A4EDB" w:rsidP="00204588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</w:t>
      </w:r>
      <w:r w:rsidR="00204588">
        <w:rPr>
          <w:sz w:val="40"/>
          <w:szCs w:val="40"/>
        </w:rPr>
        <w:t>фициальное издание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CC2434">
        <w:rPr>
          <w:rFonts w:ascii="Times New Roman" w:hAnsi="Times New Roman" w:cs="Times New Roman"/>
          <w:sz w:val="40"/>
          <w:szCs w:val="40"/>
        </w:rPr>
        <w:t>2</w:t>
      </w:r>
      <w:r w:rsidR="0043405D">
        <w:rPr>
          <w:rFonts w:ascii="Times New Roman" w:hAnsi="Times New Roman" w:cs="Times New Roman"/>
          <w:sz w:val="40"/>
          <w:szCs w:val="40"/>
        </w:rPr>
        <w:t>8</w:t>
      </w:r>
      <w:r w:rsidR="00CC2434">
        <w:rPr>
          <w:rFonts w:ascii="Times New Roman" w:hAnsi="Times New Roman" w:cs="Times New Roman"/>
          <w:sz w:val="40"/>
          <w:szCs w:val="40"/>
        </w:rPr>
        <w:t>/1</w:t>
      </w:r>
      <w:r w:rsidR="001E7381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bookmarkStart w:id="0" w:name="_GoBack"/>
      <w:bookmarkEnd w:id="0"/>
      <w:r w:rsidR="0043405D">
        <w:rPr>
          <w:rFonts w:ascii="Times New Roman" w:hAnsi="Times New Roman" w:cs="Times New Roman"/>
          <w:sz w:val="40"/>
          <w:szCs w:val="40"/>
        </w:rPr>
        <w:t>21декабря</w:t>
      </w:r>
      <w:r>
        <w:rPr>
          <w:rFonts w:ascii="Times New Roman" w:hAnsi="Times New Roman" w:cs="Times New Roman"/>
          <w:sz w:val="40"/>
          <w:szCs w:val="40"/>
        </w:rPr>
        <w:t xml:space="preserve"> 201</w:t>
      </w:r>
      <w:r w:rsidR="00CC2434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4588" w:rsidRDefault="001E7381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81.8pt" strokeweight="3pt">
            <v:shadow color="#868686"/>
            <v:textpath style="font-family:&quot;Arial&quot;;v-text-kern:t" trim="t" fitpath="t" string="ВЕДОМОСТИ&#10;"/>
          </v:shape>
        </w:pict>
      </w:r>
    </w:p>
    <w:p w:rsidR="00204588" w:rsidRDefault="00204588" w:rsidP="0020458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204588" w:rsidRDefault="00204588" w:rsidP="002045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765F67" w:rsidRPr="00700469" w:rsidRDefault="00765F67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469" w:rsidRPr="00700469" w:rsidRDefault="00700469" w:rsidP="007004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469">
        <w:rPr>
          <w:rFonts w:ascii="Times New Roman" w:hAnsi="Times New Roman" w:cs="Times New Roman"/>
          <w:b/>
          <w:sz w:val="20"/>
          <w:szCs w:val="20"/>
        </w:rPr>
        <w:t xml:space="preserve">Протокол № 2 </w:t>
      </w:r>
    </w:p>
    <w:p w:rsidR="00700469" w:rsidRPr="00700469" w:rsidRDefault="00700469" w:rsidP="007004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469">
        <w:rPr>
          <w:rFonts w:ascii="Times New Roman" w:hAnsi="Times New Roman" w:cs="Times New Roman"/>
          <w:b/>
          <w:sz w:val="20"/>
          <w:szCs w:val="20"/>
        </w:rPr>
        <w:t xml:space="preserve">заседания общественной комиссии по развитию городской (сельской) среды по </w:t>
      </w:r>
      <w:proofErr w:type="spellStart"/>
      <w:r w:rsidRPr="00700469">
        <w:rPr>
          <w:rFonts w:ascii="Times New Roman" w:hAnsi="Times New Roman" w:cs="Times New Roman"/>
          <w:b/>
          <w:sz w:val="20"/>
          <w:szCs w:val="20"/>
        </w:rPr>
        <w:t>Городокскому</w:t>
      </w:r>
      <w:proofErr w:type="spellEnd"/>
      <w:r w:rsidRPr="00700469">
        <w:rPr>
          <w:rFonts w:ascii="Times New Roman" w:hAnsi="Times New Roman" w:cs="Times New Roman"/>
          <w:b/>
          <w:sz w:val="20"/>
          <w:szCs w:val="20"/>
        </w:rPr>
        <w:t xml:space="preserve"> сельсовету Минусинского района Красноярского края </w:t>
      </w:r>
    </w:p>
    <w:p w:rsidR="00700469" w:rsidRPr="00700469" w:rsidRDefault="00700469" w:rsidP="007004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0469" w:rsidRPr="00700469" w:rsidRDefault="00700469" w:rsidP="00700469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Место проведения: с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700469">
        <w:rPr>
          <w:rFonts w:ascii="Times New Roman" w:hAnsi="Times New Roman" w:cs="Times New Roman"/>
          <w:sz w:val="20"/>
          <w:szCs w:val="20"/>
        </w:rPr>
        <w:t xml:space="preserve">ородок , ул. Ленина 21 А, Администрация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700469" w:rsidRPr="00700469" w:rsidRDefault="00700469" w:rsidP="00700469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Дата проведения:   21 декабря  2018 г.</w:t>
      </w:r>
    </w:p>
    <w:p w:rsidR="00700469" w:rsidRPr="00700469" w:rsidRDefault="00700469" w:rsidP="00700469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Время проведения:   15.00. </w:t>
      </w:r>
    </w:p>
    <w:p w:rsidR="00700469" w:rsidRPr="00700469" w:rsidRDefault="00700469" w:rsidP="00700469">
      <w:pPr>
        <w:tabs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469">
        <w:rPr>
          <w:rFonts w:ascii="Times New Roman" w:hAnsi="Times New Roman" w:cs="Times New Roman"/>
          <w:b/>
          <w:sz w:val="20"/>
          <w:szCs w:val="20"/>
        </w:rPr>
        <w:t>Председательствовал:</w:t>
      </w:r>
    </w:p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2410"/>
        <w:gridCol w:w="426"/>
        <w:gridCol w:w="7938"/>
      </w:tblGrid>
      <w:tr w:rsidR="00700469" w:rsidRPr="00700469" w:rsidTr="00700469">
        <w:tc>
          <w:tcPr>
            <w:tcW w:w="2410" w:type="dxa"/>
            <w:hideMark/>
          </w:tcPr>
          <w:p w:rsidR="00700469" w:rsidRPr="00700469" w:rsidRDefault="00700469" w:rsidP="00700469">
            <w:pPr>
              <w:tabs>
                <w:tab w:val="right" w:pos="9355"/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Тощев А.В.</w:t>
            </w:r>
          </w:p>
        </w:tc>
        <w:tc>
          <w:tcPr>
            <w:tcW w:w="426" w:type="dxa"/>
            <w:hideMark/>
          </w:tcPr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38" w:type="dxa"/>
            <w:hideMark/>
          </w:tcPr>
          <w:p w:rsidR="00700469" w:rsidRPr="00700469" w:rsidRDefault="00700469" w:rsidP="00700469">
            <w:pPr>
              <w:tabs>
                <w:tab w:val="left" w:pos="107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Глава </w:t>
            </w:r>
            <w:proofErr w:type="spellStart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Pr="00700469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общественной комиссии</w:t>
            </w:r>
          </w:p>
        </w:tc>
      </w:tr>
    </w:tbl>
    <w:p w:rsidR="00700469" w:rsidRPr="00700469" w:rsidRDefault="00700469" w:rsidP="00700469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469" w:rsidRPr="00700469" w:rsidRDefault="00700469" w:rsidP="00700469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469">
        <w:rPr>
          <w:rFonts w:ascii="Times New Roman" w:hAnsi="Times New Roman" w:cs="Times New Roman"/>
          <w:b/>
          <w:sz w:val="20"/>
          <w:szCs w:val="20"/>
        </w:rPr>
        <w:t>Присутствовали члены комиссии: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822"/>
        <w:gridCol w:w="554"/>
        <w:gridCol w:w="1323"/>
        <w:gridCol w:w="6048"/>
      </w:tblGrid>
      <w:tr w:rsidR="00700469" w:rsidRPr="00700469" w:rsidTr="00700469">
        <w:trPr>
          <w:trHeight w:val="657"/>
        </w:trPr>
        <w:tc>
          <w:tcPr>
            <w:tcW w:w="1822" w:type="dxa"/>
            <w:hideMark/>
          </w:tcPr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Ганненко</w:t>
            </w:r>
            <w:proofErr w:type="spellEnd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77" w:type="dxa"/>
            <w:gridSpan w:val="2"/>
            <w:hideMark/>
          </w:tcPr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8" w:type="dxa"/>
          </w:tcPr>
          <w:p w:rsidR="00700469" w:rsidRPr="00700469" w:rsidRDefault="00700469" w:rsidP="00700469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Депутат  </w:t>
            </w:r>
            <w:proofErr w:type="spellStart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депутатов, </w:t>
            </w:r>
            <w:r w:rsidRPr="00700469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</w:t>
            </w: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  <w:p w:rsidR="00700469" w:rsidRPr="00700469" w:rsidRDefault="00700469" w:rsidP="00700469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69" w:rsidRPr="00700469" w:rsidTr="00700469">
        <w:trPr>
          <w:trHeight w:val="1987"/>
        </w:trPr>
        <w:tc>
          <w:tcPr>
            <w:tcW w:w="2376" w:type="dxa"/>
            <w:gridSpan w:val="2"/>
          </w:tcPr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Кобцев</w:t>
            </w:r>
            <w:proofErr w:type="spellEnd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Р.А.           -   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Савин Л.Г.             -   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Кураксин</w:t>
            </w:r>
            <w:proofErr w:type="spellEnd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С.И        -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Гилюк</w:t>
            </w:r>
            <w:proofErr w:type="spellEnd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С.Н.             – 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Савин А.В.            –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Шведова С.В.        –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Колмакова Л.Я.     -      </w:t>
            </w:r>
          </w:p>
        </w:tc>
        <w:tc>
          <w:tcPr>
            <w:tcW w:w="1323" w:type="dxa"/>
          </w:tcPr>
          <w:p w:rsidR="00700469" w:rsidRPr="00700469" w:rsidRDefault="00700469" w:rsidP="00700469">
            <w:pPr>
              <w:tabs>
                <w:tab w:val="left" w:pos="10773"/>
              </w:tabs>
              <w:spacing w:after="0"/>
              <w:ind w:hanging="7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8" w:type="dxa"/>
            <w:hideMark/>
          </w:tcPr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Инженер администрации </w:t>
            </w:r>
            <w:proofErr w:type="spellStart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Pr="00700469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</w:t>
            </w: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депутатов, член комиссии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общественности, независимый эксперт,  член комиссии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независимый эксперт, член комиссии 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независимый эксперт, член комиссии Представитель общественности,  член женсовета </w:t>
            </w:r>
          </w:p>
          <w:p w:rsidR="00700469" w:rsidRPr="00700469" w:rsidRDefault="00700469" w:rsidP="00700469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6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 председатель совета ветеранов                                         </w:t>
            </w:r>
          </w:p>
        </w:tc>
      </w:tr>
    </w:tbl>
    <w:p w:rsidR="00700469" w:rsidRPr="00700469" w:rsidRDefault="00700469" w:rsidP="00700469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469" w:rsidRPr="00700469" w:rsidRDefault="00700469" w:rsidP="00700469">
      <w:pPr>
        <w:tabs>
          <w:tab w:val="left" w:pos="10773"/>
        </w:tabs>
        <w:spacing w:after="0"/>
        <w:ind w:hanging="5387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b/>
          <w:sz w:val="20"/>
          <w:szCs w:val="20"/>
        </w:rPr>
        <w:t>Отсутствующие  члены комиссии</w:t>
      </w:r>
      <w:r w:rsidRPr="007004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00469" w:rsidRPr="00700469" w:rsidRDefault="00700469" w:rsidP="00700469">
      <w:pPr>
        <w:tabs>
          <w:tab w:val="left" w:pos="10773"/>
        </w:tabs>
        <w:spacing w:after="0"/>
        <w:ind w:hanging="3686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Зырянов  В.В.      -                                    Депутат Законодательного Собрания  Красноярского края, </w:t>
      </w:r>
      <w:r w:rsidRPr="00700469">
        <w:rPr>
          <w:rFonts w:ascii="Times New Roman" w:hAnsi="Times New Roman" w:cs="Times New Roman"/>
          <w:b/>
          <w:sz w:val="20"/>
          <w:szCs w:val="20"/>
        </w:rPr>
        <w:t>(по согласованию</w:t>
      </w:r>
      <w:r w:rsidRPr="00700469">
        <w:rPr>
          <w:rFonts w:ascii="Times New Roman" w:hAnsi="Times New Roman" w:cs="Times New Roman"/>
          <w:sz w:val="20"/>
          <w:szCs w:val="20"/>
        </w:rPr>
        <w:t>)</w:t>
      </w:r>
    </w:p>
    <w:p w:rsidR="00700469" w:rsidRPr="00700469" w:rsidRDefault="00700469" w:rsidP="00700469">
      <w:pPr>
        <w:tabs>
          <w:tab w:val="left" w:pos="10773"/>
        </w:tabs>
        <w:spacing w:after="0"/>
        <w:ind w:hanging="3686"/>
        <w:rPr>
          <w:rFonts w:ascii="Times New Roman" w:hAnsi="Times New Roman" w:cs="Times New Roman"/>
          <w:b/>
          <w:sz w:val="20"/>
          <w:szCs w:val="20"/>
        </w:rPr>
      </w:pPr>
      <w:r w:rsidRPr="00700469">
        <w:rPr>
          <w:rFonts w:ascii="Times New Roman" w:hAnsi="Times New Roman" w:cs="Times New Roman"/>
          <w:b/>
          <w:sz w:val="20"/>
          <w:szCs w:val="20"/>
        </w:rPr>
        <w:t>Приглашенные:</w:t>
      </w:r>
    </w:p>
    <w:p w:rsidR="00700469" w:rsidRPr="00700469" w:rsidRDefault="00700469" w:rsidP="00700469">
      <w:pPr>
        <w:tabs>
          <w:tab w:val="left" w:pos="10773"/>
        </w:tabs>
        <w:spacing w:after="0"/>
        <w:ind w:hanging="3686"/>
        <w:rPr>
          <w:rFonts w:ascii="Times New Roman" w:hAnsi="Times New Roman" w:cs="Times New Roman"/>
          <w:b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Тушина Е.Б</w:t>
      </w:r>
      <w:r w:rsidRPr="00700469">
        <w:rPr>
          <w:rFonts w:ascii="Times New Roman" w:hAnsi="Times New Roman" w:cs="Times New Roman"/>
          <w:b/>
          <w:sz w:val="20"/>
          <w:szCs w:val="20"/>
        </w:rPr>
        <w:t xml:space="preserve">.         </w:t>
      </w:r>
      <w:r w:rsidRPr="00700469">
        <w:rPr>
          <w:rFonts w:ascii="Times New Roman" w:hAnsi="Times New Roman" w:cs="Times New Roman"/>
          <w:sz w:val="20"/>
          <w:szCs w:val="20"/>
        </w:rPr>
        <w:t>-                                   Уполномоченный представитель собственников помещений многоквартирного дома по                                       ул. Красных Партизан 58 с. Городок</w:t>
      </w:r>
    </w:p>
    <w:p w:rsidR="00700469" w:rsidRPr="00700469" w:rsidRDefault="00700469" w:rsidP="00700469">
      <w:pPr>
        <w:tabs>
          <w:tab w:val="left" w:pos="10773"/>
        </w:tabs>
        <w:spacing w:after="0"/>
        <w:ind w:hanging="3686"/>
        <w:rPr>
          <w:rFonts w:ascii="Times New Roman" w:hAnsi="Times New Roman" w:cs="Times New Roman"/>
          <w:b/>
          <w:sz w:val="20"/>
          <w:szCs w:val="20"/>
        </w:rPr>
      </w:pPr>
    </w:p>
    <w:p w:rsidR="00700469" w:rsidRPr="00700469" w:rsidRDefault="00700469" w:rsidP="007004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469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00469" w:rsidRPr="00700469" w:rsidRDefault="00700469" w:rsidP="007004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469" w:rsidRPr="00700469" w:rsidRDefault="00700469" w:rsidP="0070046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Рассмотрение замечаний и предложений, поступивших в результате общественного обсуждения изменений вносимых в муниципальную программу "Формирование комфортной городской (сельской) среды"  на 2018-2022 годы по Муниципальному образованию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края, проведение обсуждения изменений вносимых в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>выше указанную</w:t>
      </w:r>
      <w:proofErr w:type="gramEnd"/>
      <w:r w:rsidRPr="00700469">
        <w:rPr>
          <w:rFonts w:ascii="Times New Roman" w:hAnsi="Times New Roman" w:cs="Times New Roman"/>
          <w:sz w:val="20"/>
          <w:szCs w:val="20"/>
        </w:rPr>
        <w:t xml:space="preserve"> муниципальную программу. </w:t>
      </w:r>
    </w:p>
    <w:p w:rsidR="00700469" w:rsidRPr="00700469" w:rsidRDefault="00700469" w:rsidP="00700469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lastRenderedPageBreak/>
        <w:t xml:space="preserve">       (докладчик: председатель общественной комиссии  - Тощев А.В.)</w:t>
      </w:r>
    </w:p>
    <w:p w:rsidR="00700469" w:rsidRPr="00700469" w:rsidRDefault="00700469" w:rsidP="0070046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Обсуждение и утверждение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  <w:r w:rsidRPr="00700469">
        <w:rPr>
          <w:rFonts w:ascii="Times New Roman" w:hAnsi="Times New Roman" w:cs="Times New Roman"/>
          <w:sz w:val="20"/>
          <w:szCs w:val="20"/>
        </w:rPr>
        <w:t xml:space="preserve"> благоустройства дворовой территории многоквартирного дома расположенного по адресу: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 xml:space="preserve">Красноярский край, Минусинский район, с. Городок, ул. Красных Партизан 58,  включаемого в муниципальную программу "Формирование комфортной городской (сельской) среды" на 2018-2022 годы. </w:t>
      </w:r>
      <w:proofErr w:type="gramEnd"/>
    </w:p>
    <w:p w:rsidR="00700469" w:rsidRPr="00700469" w:rsidRDefault="00700469" w:rsidP="00700469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0469">
        <w:rPr>
          <w:rFonts w:ascii="Times New Roman" w:hAnsi="Times New Roman" w:cs="Times New Roman"/>
          <w:sz w:val="20"/>
          <w:szCs w:val="20"/>
        </w:rPr>
        <w:t>(докладчик: уполномоченный представитель собственников помещений многоквартирного</w:t>
      </w:r>
      <w:proofErr w:type="gramEnd"/>
    </w:p>
    <w:p w:rsidR="00700469" w:rsidRPr="00700469" w:rsidRDefault="00700469" w:rsidP="00700469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дома по ул. Красных Партизан 58 с. Городок - Тушина Е.Б.;</w:t>
      </w:r>
    </w:p>
    <w:p w:rsidR="00700469" w:rsidRPr="00700469" w:rsidRDefault="00700469" w:rsidP="00700469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       содокладчик: председатель общественной комиссии  - Тощев А.В.).</w:t>
      </w:r>
    </w:p>
    <w:p w:rsidR="00700469" w:rsidRPr="00700469" w:rsidRDefault="00700469" w:rsidP="00A94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  <w:u w:val="single"/>
        </w:rPr>
        <w:t>По первому вопросу повестки дня слушали председателя общественной комиссии  - Тощев А.В.:</w:t>
      </w:r>
    </w:p>
    <w:p w:rsidR="00700469" w:rsidRPr="00700469" w:rsidRDefault="00700469" w:rsidP="00A9407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00469">
        <w:rPr>
          <w:rFonts w:ascii="Times New Roman" w:hAnsi="Times New Roman" w:cs="Times New Roman"/>
          <w:sz w:val="20"/>
          <w:szCs w:val="20"/>
        </w:rPr>
        <w:t xml:space="preserve">Информация о начале общественного обсуждения изменений вносимых в муниципальную программу "Формирование комфортной городской (сельской) среды" на 2018-2022 годы по Муниципальному образованию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 были размещены на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официальномсайтеАдминистрации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сельсовета</w:t>
      </w:r>
      <w:proofErr w:type="spellStart"/>
      <w:r w:rsidR="00B44FAE">
        <w:rPr>
          <w:rFonts w:ascii="Times New Roman" w:hAnsi="Times New Roman" w:cs="Times New Roman"/>
          <w:sz w:val="20"/>
          <w:szCs w:val="20"/>
          <w:lang w:val="en-US"/>
        </w:rPr>
        <w:t>ht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>tp://gorodok.bdu.su/Благоустройство/Комфортная сельская среда и опубликованы в официальном печатном издании "Ведомости органов муниципального образования "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сельсовет" 22.11.2018 года.</w:t>
      </w:r>
      <w:proofErr w:type="gramEnd"/>
    </w:p>
    <w:p w:rsidR="00700469" w:rsidRPr="00700469" w:rsidRDefault="00700469" w:rsidP="00A940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        С проектом муниципальной программы  "Формирование комфортной городской (сельской) среды" на 2018-2022 годы по Муниципальному образованию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 с внесенными в неё изменениями можно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>ознакомится</w:t>
      </w:r>
      <w:proofErr w:type="gramEnd"/>
      <w:r w:rsidRPr="00700469">
        <w:rPr>
          <w:rFonts w:ascii="Times New Roman" w:hAnsi="Times New Roman" w:cs="Times New Roman"/>
          <w:sz w:val="20"/>
          <w:szCs w:val="20"/>
        </w:rPr>
        <w:t xml:space="preserve"> в Администрации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сельсовета, адрес: Красноярский край, Минусинский район,   с. Городок, ул. Ленина 21а,  понедельник-пятница с 08.00 до 12.00 и с 14-00 до 17-00 и на официальном сайте Администрации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сельсовета http://gorodok.bdu.su/Благоустройство/Комфортная сельская среда. </w:t>
      </w:r>
    </w:p>
    <w:p w:rsidR="00700469" w:rsidRPr="00700469" w:rsidRDefault="00700469" w:rsidP="00A940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    Таким образом, граждане и организации были должным образом проинформированы о проведении общественного обсуждения изменений  вносимых в муниципальную программу. </w:t>
      </w:r>
    </w:p>
    <w:p w:rsidR="00700469" w:rsidRPr="00700469" w:rsidRDefault="00700469" w:rsidP="00B44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   Общественное обсуждение началось  с 8-00 26.11.2018г.</w:t>
      </w:r>
    </w:p>
    <w:p w:rsidR="00A9407B" w:rsidRDefault="00700469" w:rsidP="00B44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   Замечания и предложения принимались с 8-00 26.11.2018г. до 17-00 10.12.2018г. </w:t>
      </w:r>
    </w:p>
    <w:p w:rsidR="00700469" w:rsidRPr="00700469" w:rsidRDefault="00700469" w:rsidP="00B44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За этот период  замечаний и предложений не поступило.      </w:t>
      </w:r>
    </w:p>
    <w:p w:rsidR="00700469" w:rsidRPr="00700469" w:rsidRDefault="00700469" w:rsidP="00A9407B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0469">
        <w:rPr>
          <w:rFonts w:ascii="Times New Roman" w:hAnsi="Times New Roman" w:cs="Times New Roman"/>
          <w:sz w:val="20"/>
          <w:szCs w:val="20"/>
        </w:rPr>
        <w:t xml:space="preserve">Общественные обсуждения изменений вносимых в муниципальную программу проведены  в соответствии с порядком утвержденным постановлением Администрации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сельсовета от 27.12.2017г. № 78-п "Об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 "Формирование комфортной городской (сельской) среды" на 2018-2022 годы по Муниципальному образованию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  <w:proofErr w:type="gramEnd"/>
    </w:p>
    <w:p w:rsidR="00700469" w:rsidRPr="00700469" w:rsidRDefault="00700469" w:rsidP="00700469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     Рассмотрение проекта муниципальной программы с внесенными в неё изменениями проводится комиссией.</w:t>
      </w:r>
    </w:p>
    <w:p w:rsidR="00700469" w:rsidRPr="00700469" w:rsidRDefault="00700469" w:rsidP="00700469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      В результате обсуждений замечаний не поступило, поступили следующие предложения:</w:t>
      </w:r>
    </w:p>
    <w:p w:rsidR="00700469" w:rsidRPr="00700469" w:rsidRDefault="00700469" w:rsidP="00700469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1. Включить в ранжированный адресный перечень дворовых территорий многоквартирных домов муниципальной программы "Формирование комфортной городской (сельской) среды" на 2018-2022 годы дворовую территорию многоквартирного дома,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>согласно решения</w:t>
      </w:r>
      <w:proofErr w:type="gramEnd"/>
      <w:r w:rsidRPr="00700469">
        <w:rPr>
          <w:rFonts w:ascii="Times New Roman" w:hAnsi="Times New Roman" w:cs="Times New Roman"/>
          <w:sz w:val="20"/>
          <w:szCs w:val="20"/>
        </w:rPr>
        <w:t xml:space="preserve"> Комиссии   № 1 от 20.11.2018 года.</w:t>
      </w:r>
    </w:p>
    <w:p w:rsidR="00700469" w:rsidRPr="00700469" w:rsidRDefault="00700469" w:rsidP="00700469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2. Рекомендовать Администрации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сельсовета принять муниципальную программу в новой редакции, с внесенными в неё изменениями, с учетом вышеуказанного  предложения.</w:t>
      </w:r>
    </w:p>
    <w:p w:rsidR="00700469" w:rsidRPr="00700469" w:rsidRDefault="00700469" w:rsidP="00700469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00469" w:rsidRPr="00700469" w:rsidRDefault="00700469" w:rsidP="007004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0469">
        <w:rPr>
          <w:rFonts w:ascii="Times New Roman" w:hAnsi="Times New Roman" w:cs="Times New Roman"/>
          <w:b/>
          <w:sz w:val="20"/>
          <w:szCs w:val="20"/>
        </w:rPr>
        <w:t>По первому вопросу повестки  дня решили:</w:t>
      </w:r>
    </w:p>
    <w:p w:rsidR="00700469" w:rsidRPr="00700469" w:rsidRDefault="00700469" w:rsidP="007004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0469" w:rsidRPr="00700469" w:rsidRDefault="00700469" w:rsidP="00700469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      Рекомендовать Администрации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сельсовета принять муниципальную программу "Формирование комфортной городской (сельской) среды"  на 2018-2022 годы по Муниципальному образованию </w:t>
      </w:r>
      <w:proofErr w:type="spellStart"/>
      <w:r w:rsidRPr="0070046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00469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 в новой редакции, с внесенными в неё изменениями, с учетом вышеуказанного  предложения.</w:t>
      </w:r>
    </w:p>
    <w:p w:rsidR="00700469" w:rsidRPr="00700469" w:rsidRDefault="00700469" w:rsidP="00700469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00469" w:rsidRPr="00700469" w:rsidRDefault="00700469" w:rsidP="00700469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Голосование: «За» - 9;</w:t>
      </w:r>
    </w:p>
    <w:p w:rsidR="00700469" w:rsidRPr="00700469" w:rsidRDefault="00700469" w:rsidP="00700469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ab/>
      </w:r>
      <w:r w:rsidRPr="00700469">
        <w:rPr>
          <w:rFonts w:ascii="Times New Roman" w:hAnsi="Times New Roman" w:cs="Times New Roman"/>
          <w:sz w:val="20"/>
          <w:szCs w:val="20"/>
        </w:rPr>
        <w:tab/>
        <w:t xml:space="preserve">       «Против» - 0;</w:t>
      </w:r>
    </w:p>
    <w:p w:rsidR="00700469" w:rsidRPr="00700469" w:rsidRDefault="00700469" w:rsidP="00700469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ab/>
      </w:r>
      <w:r w:rsidRPr="00700469">
        <w:rPr>
          <w:rFonts w:ascii="Times New Roman" w:hAnsi="Times New Roman" w:cs="Times New Roman"/>
          <w:sz w:val="20"/>
          <w:szCs w:val="20"/>
        </w:rPr>
        <w:tab/>
        <w:t xml:space="preserve">       «Воздержались» - 0.</w:t>
      </w:r>
    </w:p>
    <w:p w:rsidR="00700469" w:rsidRPr="00700469" w:rsidRDefault="00700469" w:rsidP="00700469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Результат: «Решение принято единогласно».</w:t>
      </w:r>
    </w:p>
    <w:p w:rsidR="00700469" w:rsidRPr="00700469" w:rsidRDefault="00700469" w:rsidP="00700469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00469" w:rsidRPr="00700469" w:rsidRDefault="00700469" w:rsidP="00700469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700469">
        <w:rPr>
          <w:rFonts w:ascii="Times New Roman" w:hAnsi="Times New Roman" w:cs="Times New Roman"/>
          <w:sz w:val="20"/>
          <w:szCs w:val="20"/>
          <w:u w:val="single"/>
        </w:rPr>
        <w:t>По второму  вопросу  повестки  дня  слушали  уполномоченного  представителя собственников  помещений  многоквартирного  дома по ул. Красных Партизан 58 с. Городок - Тушину Е.Б.:</w:t>
      </w: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lastRenderedPageBreak/>
        <w:t xml:space="preserve">     Она рассказала, что разработан дизайн-проект благоустройства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>дворовой</w:t>
      </w:r>
      <w:proofErr w:type="gramEnd"/>
      <w:r w:rsidRPr="00700469">
        <w:rPr>
          <w:rFonts w:ascii="Times New Roman" w:hAnsi="Times New Roman" w:cs="Times New Roman"/>
          <w:sz w:val="20"/>
          <w:szCs w:val="20"/>
        </w:rPr>
        <w:t xml:space="preserve"> территории (прилагается), который включает следующие виды работ:</w:t>
      </w: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1. Установка светильников - 3 шт.;</w:t>
      </w: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2. Установка урн - 3 шт.;</w:t>
      </w: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3. Установка скамеек - 3 шт.;</w:t>
      </w: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4. Асфальтирование дороги проездов к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>территории</w:t>
      </w:r>
      <w:proofErr w:type="gramEnd"/>
      <w:r w:rsidRPr="00700469">
        <w:rPr>
          <w:rFonts w:ascii="Times New Roman" w:hAnsi="Times New Roman" w:cs="Times New Roman"/>
          <w:sz w:val="20"/>
          <w:szCs w:val="20"/>
        </w:rPr>
        <w:t xml:space="preserve"> прилегающей к МКД - 248 кв. м.;</w:t>
      </w: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5. Асфальтирование дороги дворового проезда - 360 кв. м.;</w:t>
      </w: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6. Асфальтирование входов в подъезд  - 15 кв. м.;</w:t>
      </w: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       В результате обсуждения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  <w:r w:rsidRPr="00700469">
        <w:rPr>
          <w:rFonts w:ascii="Times New Roman" w:hAnsi="Times New Roman" w:cs="Times New Roman"/>
          <w:sz w:val="20"/>
          <w:szCs w:val="20"/>
        </w:rPr>
        <w:t xml:space="preserve"> благоустройства дворовой территории многоквартирного дома, расположенном по адресу: Красноярский край, Минусинский район, с. Городок, ул. Красных Партизан 58  с собственниками помещений, замечаний и предложений не поступило.</w:t>
      </w: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00469">
        <w:rPr>
          <w:rFonts w:ascii="Times New Roman" w:hAnsi="Times New Roman" w:cs="Times New Roman"/>
          <w:sz w:val="20"/>
          <w:szCs w:val="20"/>
          <w:u w:val="single"/>
        </w:rPr>
        <w:t xml:space="preserve">Председатель общественной комиссии  - Тощев А.В.:  </w:t>
      </w:r>
    </w:p>
    <w:p w:rsidR="00700469" w:rsidRPr="00700469" w:rsidRDefault="00700469" w:rsidP="007004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В связи с тем, что к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>дизайн-проекту</w:t>
      </w:r>
      <w:proofErr w:type="gramEnd"/>
      <w:r w:rsidRPr="00700469">
        <w:rPr>
          <w:rFonts w:ascii="Times New Roman" w:hAnsi="Times New Roman" w:cs="Times New Roman"/>
          <w:sz w:val="20"/>
          <w:szCs w:val="20"/>
        </w:rPr>
        <w:t xml:space="preserve"> замечаний и предложений не поступило, предлагаю   утвердить дизайн-проект благоустройства дворовой территории многоквартирного дома расположенного по адресу: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 xml:space="preserve">Красноярский край, Минусинский район, с. Городок, ул. Красных Партизан 58, включаемого в муниципальную программу "Формирование комфортной городской (сельской) среды"  на 2018-2022 годы. </w:t>
      </w:r>
      <w:proofErr w:type="gramEnd"/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00469" w:rsidRPr="00700469" w:rsidRDefault="00700469" w:rsidP="007004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0469">
        <w:rPr>
          <w:rFonts w:ascii="Times New Roman" w:hAnsi="Times New Roman" w:cs="Times New Roman"/>
          <w:b/>
          <w:sz w:val="20"/>
          <w:szCs w:val="20"/>
        </w:rPr>
        <w:t>По второму вопросу повестки  дня решили:</w:t>
      </w:r>
    </w:p>
    <w:p w:rsidR="00700469" w:rsidRPr="00700469" w:rsidRDefault="00700469" w:rsidP="007004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0469" w:rsidRPr="00700469" w:rsidRDefault="00700469" w:rsidP="00700469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 xml:space="preserve">       Утвердить дизайн-проект благоустройства дворовой территории многоквартирного дома расположенного по адресу: </w:t>
      </w:r>
      <w:proofErr w:type="gramStart"/>
      <w:r w:rsidRPr="00700469">
        <w:rPr>
          <w:rFonts w:ascii="Times New Roman" w:hAnsi="Times New Roman" w:cs="Times New Roman"/>
          <w:sz w:val="20"/>
          <w:szCs w:val="20"/>
        </w:rPr>
        <w:t xml:space="preserve">Красноярский край, Минусинский район, с. Городок, ул. Красных Партизан 58, включаемого в муниципальную программу "Формирование комфортной городской (сельской) среды"  на 2018-2022 годы.  </w:t>
      </w:r>
      <w:proofErr w:type="gramEnd"/>
    </w:p>
    <w:p w:rsidR="00700469" w:rsidRPr="00700469" w:rsidRDefault="00700469" w:rsidP="00700469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00469" w:rsidRPr="00700469" w:rsidRDefault="00700469" w:rsidP="00700469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Голосование: «За» - 9;</w:t>
      </w:r>
    </w:p>
    <w:p w:rsidR="00700469" w:rsidRPr="00700469" w:rsidRDefault="00700469" w:rsidP="00700469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ab/>
      </w:r>
      <w:r w:rsidRPr="00700469">
        <w:rPr>
          <w:rFonts w:ascii="Times New Roman" w:hAnsi="Times New Roman" w:cs="Times New Roman"/>
          <w:sz w:val="20"/>
          <w:szCs w:val="20"/>
        </w:rPr>
        <w:tab/>
        <w:t xml:space="preserve">       «Против» - 0;</w:t>
      </w:r>
    </w:p>
    <w:p w:rsidR="00700469" w:rsidRPr="00700469" w:rsidRDefault="00700469" w:rsidP="00700469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ab/>
      </w:r>
      <w:r w:rsidRPr="00700469">
        <w:rPr>
          <w:rFonts w:ascii="Times New Roman" w:hAnsi="Times New Roman" w:cs="Times New Roman"/>
          <w:sz w:val="20"/>
          <w:szCs w:val="20"/>
        </w:rPr>
        <w:tab/>
        <w:t xml:space="preserve">       «Воздержались» - 0.</w:t>
      </w:r>
    </w:p>
    <w:p w:rsidR="00700469" w:rsidRPr="00700469" w:rsidRDefault="00700469" w:rsidP="00700469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00469">
        <w:rPr>
          <w:rFonts w:ascii="Times New Roman" w:hAnsi="Times New Roman" w:cs="Times New Roman"/>
          <w:sz w:val="20"/>
          <w:szCs w:val="20"/>
        </w:rPr>
        <w:t>Результат: «Решение принято единогласно».</w:t>
      </w:r>
    </w:p>
    <w:p w:rsidR="00700469" w:rsidRPr="00700469" w:rsidRDefault="00700469" w:rsidP="00700469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469">
        <w:rPr>
          <w:rFonts w:ascii="Times New Roman" w:hAnsi="Times New Roman" w:cs="Times New Roman"/>
          <w:bCs/>
          <w:sz w:val="20"/>
          <w:szCs w:val="20"/>
        </w:rPr>
        <w:t xml:space="preserve">Председательствующий:                                              А.В. Тощев </w:t>
      </w:r>
    </w:p>
    <w:p w:rsidR="00700469" w:rsidRPr="00700469" w:rsidRDefault="00700469" w:rsidP="0070046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469">
        <w:rPr>
          <w:rFonts w:ascii="Times New Roman" w:hAnsi="Times New Roman" w:cs="Times New Roman"/>
          <w:bCs/>
          <w:sz w:val="20"/>
          <w:szCs w:val="20"/>
        </w:rPr>
        <w:t xml:space="preserve">Секретарь:                                                                      Р.А. </w:t>
      </w:r>
      <w:proofErr w:type="spellStart"/>
      <w:r w:rsidRPr="00700469">
        <w:rPr>
          <w:rFonts w:ascii="Times New Roman" w:hAnsi="Times New Roman" w:cs="Times New Roman"/>
          <w:bCs/>
          <w:sz w:val="20"/>
          <w:szCs w:val="20"/>
        </w:rPr>
        <w:t>Кобцев</w:t>
      </w:r>
      <w:proofErr w:type="spellEnd"/>
    </w:p>
    <w:p w:rsidR="0043405D" w:rsidRPr="00700469" w:rsidRDefault="0043405D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405D" w:rsidRDefault="0043405D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07B" w:rsidRDefault="00A9407B" w:rsidP="00700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1031" w:rsidRDefault="00411031">
      <w:pPr>
        <w:rPr>
          <w:rFonts w:ascii="Times New Roman" w:hAnsi="Times New Roman" w:cs="Times New Roman"/>
          <w:sz w:val="20"/>
          <w:szCs w:val="20"/>
        </w:rPr>
        <w:sectPr w:rsidR="00411031" w:rsidSect="0041103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9407B" w:rsidRDefault="001A51CC">
      <w:pPr>
        <w:rPr>
          <w:rFonts w:ascii="Times New Roman" w:hAnsi="Times New Roman" w:cs="Times New Roman"/>
          <w:sz w:val="20"/>
          <w:szCs w:val="20"/>
        </w:rPr>
        <w:sectPr w:rsidR="00A9407B" w:rsidSect="00411031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608400" cy="635400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00" cy="63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EDB" w:rsidRDefault="000A4EDB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1F18" w:rsidRDefault="00931F18" w:rsidP="00931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931F18" w:rsidRDefault="00931F18" w:rsidP="00931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>,  ул.Ленина,  6 «а»</w:t>
      </w:r>
    </w:p>
    <w:p w:rsidR="00931F18" w:rsidRDefault="00931F18" w:rsidP="00931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931F18" w:rsidRDefault="00931F18" w:rsidP="00931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931F18" w:rsidRDefault="00931F18" w:rsidP="00931F18">
      <w:pPr>
        <w:pStyle w:val="ab"/>
        <w:jc w:val="both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A9407B" w:rsidRPr="001A24E1" w:rsidRDefault="00931F18" w:rsidP="001A24E1">
      <w:pPr>
        <w:pStyle w:val="a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ТИРАЖ: 900 шт.</w:t>
      </w: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25E42" w:rsidRPr="00925E42" w:rsidSect="000A4ED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BEE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53C"/>
    <w:multiLevelType w:val="multilevel"/>
    <w:tmpl w:val="4DB2F4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>
    <w:nsid w:val="30527420"/>
    <w:multiLevelType w:val="hybridMultilevel"/>
    <w:tmpl w:val="78B2AE6A"/>
    <w:lvl w:ilvl="0" w:tplc="74405CE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65862E1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03B0C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A316F7"/>
    <w:multiLevelType w:val="hybridMultilevel"/>
    <w:tmpl w:val="3D0C7E60"/>
    <w:lvl w:ilvl="0" w:tplc="C05297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3A2010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8C2"/>
    <w:rsid w:val="000A4EDB"/>
    <w:rsid w:val="00141EDD"/>
    <w:rsid w:val="00160EC2"/>
    <w:rsid w:val="001A24E1"/>
    <w:rsid w:val="001A51CC"/>
    <w:rsid w:val="001E60B2"/>
    <w:rsid w:val="001E7381"/>
    <w:rsid w:val="00204588"/>
    <w:rsid w:val="002B373F"/>
    <w:rsid w:val="003B2FF4"/>
    <w:rsid w:val="00411031"/>
    <w:rsid w:val="0043405D"/>
    <w:rsid w:val="00506954"/>
    <w:rsid w:val="00700469"/>
    <w:rsid w:val="00760666"/>
    <w:rsid w:val="00765F67"/>
    <w:rsid w:val="009069D1"/>
    <w:rsid w:val="00925E42"/>
    <w:rsid w:val="00931F18"/>
    <w:rsid w:val="00A318C2"/>
    <w:rsid w:val="00A9407B"/>
    <w:rsid w:val="00B03028"/>
    <w:rsid w:val="00B44FAE"/>
    <w:rsid w:val="00CC2434"/>
    <w:rsid w:val="00DC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B44F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B44F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2019-02-14T07:06:00Z</cp:lastPrinted>
  <dcterms:created xsi:type="dcterms:W3CDTF">2019-02-14T04:28:00Z</dcterms:created>
  <dcterms:modified xsi:type="dcterms:W3CDTF">2019-02-14T07:07:00Z</dcterms:modified>
</cp:coreProperties>
</file>