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8F" w:rsidRDefault="00C56C8F" w:rsidP="00C56C8F">
      <w:pPr>
        <w:pStyle w:val="a3"/>
        <w:ind w:left="0"/>
        <w:rPr>
          <w:sz w:val="40"/>
          <w:szCs w:val="40"/>
        </w:rPr>
      </w:pPr>
      <w:r>
        <w:rPr>
          <w:sz w:val="40"/>
          <w:szCs w:val="40"/>
        </w:rPr>
        <w:t>Официальное издание</w:t>
      </w:r>
    </w:p>
    <w:p w:rsidR="00C56C8F" w:rsidRDefault="00C56C8F" w:rsidP="00C56C8F">
      <w:pPr>
        <w:spacing w:after="0"/>
        <w:jc w:val="center"/>
        <w:rPr>
          <w:rFonts w:ascii="Times New Roman" w:hAnsi="Times New Roman" w:cs="Times New Roman"/>
          <w:sz w:val="40"/>
          <w:szCs w:val="40"/>
        </w:rPr>
      </w:pPr>
      <w:r>
        <w:rPr>
          <w:rFonts w:ascii="Times New Roman" w:hAnsi="Times New Roman" w:cs="Times New Roman"/>
          <w:sz w:val="40"/>
          <w:szCs w:val="40"/>
        </w:rPr>
        <w:t>№ 11                                              22 мая 2017г.</w:t>
      </w:r>
    </w:p>
    <w:p w:rsidR="00C56C8F" w:rsidRDefault="00C56C8F" w:rsidP="00C56C8F">
      <w:pPr>
        <w:spacing w:after="0"/>
        <w:jc w:val="center"/>
        <w:rPr>
          <w:rFonts w:ascii="Times New Roman" w:hAnsi="Times New Roman" w:cs="Times New Roman"/>
          <w:sz w:val="36"/>
          <w:szCs w:val="36"/>
        </w:rPr>
      </w:pPr>
    </w:p>
    <w:p w:rsidR="00C56C8F" w:rsidRDefault="00C56C8F" w:rsidP="00C56C8F">
      <w:pPr>
        <w:spacing w:after="0"/>
        <w:jc w:val="center"/>
        <w:rPr>
          <w:rFonts w:ascii="Times New Roman" w:hAnsi="Times New Roman" w:cs="Times New Roman"/>
          <w:sz w:val="40"/>
          <w:szCs w:val="40"/>
        </w:rPr>
      </w:pPr>
      <w:r w:rsidRPr="000D7D8D">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C56C8F" w:rsidRDefault="00C56C8F" w:rsidP="00C56C8F">
      <w:pPr>
        <w:tabs>
          <w:tab w:val="left" w:pos="2475"/>
        </w:tabs>
        <w:spacing w:after="0"/>
        <w:jc w:val="center"/>
        <w:rPr>
          <w:rFonts w:ascii="Times New Roman" w:hAnsi="Times New Roman" w:cs="Times New Roman"/>
          <w:sz w:val="36"/>
          <w:szCs w:val="36"/>
        </w:rPr>
      </w:pPr>
    </w:p>
    <w:p w:rsidR="00C56C8F" w:rsidRDefault="00C56C8F" w:rsidP="00C56C8F">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C56C8F" w:rsidRDefault="00C56C8F" w:rsidP="00C56C8F">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C56C8F" w:rsidRPr="00C56C8F" w:rsidRDefault="00C56C8F" w:rsidP="00C56C8F">
      <w:pPr>
        <w:pStyle w:val="20"/>
        <w:shd w:val="clear" w:color="auto" w:fill="auto"/>
        <w:ind w:left="709" w:right="708"/>
        <w:jc w:val="center"/>
        <w:rPr>
          <w:color w:val="000000"/>
          <w:sz w:val="20"/>
          <w:szCs w:val="20"/>
          <w:lang w:bidi="ru-RU"/>
        </w:rPr>
      </w:pPr>
      <w:r w:rsidRPr="00C56C8F">
        <w:rPr>
          <w:color w:val="000000"/>
          <w:sz w:val="20"/>
          <w:szCs w:val="20"/>
          <w:lang w:bidi="ru-RU"/>
        </w:rPr>
        <w:t>РОССИЙСКАЯ ФЕДЕРАЦИЯ</w:t>
      </w:r>
    </w:p>
    <w:p w:rsidR="00C56C8F" w:rsidRPr="00C56C8F" w:rsidRDefault="00C56C8F" w:rsidP="00C56C8F">
      <w:pPr>
        <w:pStyle w:val="20"/>
        <w:shd w:val="clear" w:color="auto" w:fill="auto"/>
        <w:ind w:left="709" w:right="708"/>
        <w:jc w:val="center"/>
        <w:rPr>
          <w:color w:val="000000"/>
          <w:sz w:val="20"/>
          <w:szCs w:val="20"/>
          <w:lang w:bidi="ru-RU"/>
        </w:rPr>
      </w:pPr>
      <w:r w:rsidRPr="00C56C8F">
        <w:rPr>
          <w:color w:val="000000"/>
          <w:sz w:val="20"/>
          <w:szCs w:val="20"/>
          <w:lang w:bidi="ru-RU"/>
        </w:rPr>
        <w:t>КРАСНОЯРСКИЙ КРАЙ</w:t>
      </w:r>
    </w:p>
    <w:p w:rsidR="00C56C8F" w:rsidRPr="00C56C8F" w:rsidRDefault="00C56C8F" w:rsidP="00C56C8F">
      <w:pPr>
        <w:pStyle w:val="20"/>
        <w:shd w:val="clear" w:color="auto" w:fill="auto"/>
        <w:ind w:left="709" w:right="708"/>
        <w:jc w:val="center"/>
        <w:rPr>
          <w:sz w:val="20"/>
          <w:szCs w:val="20"/>
        </w:rPr>
      </w:pPr>
      <w:r w:rsidRPr="00C56C8F">
        <w:rPr>
          <w:color w:val="000000"/>
          <w:sz w:val="20"/>
          <w:szCs w:val="20"/>
          <w:lang w:bidi="ru-RU"/>
        </w:rPr>
        <w:t>МИНУСИНСКИЙ РАЙОН</w:t>
      </w:r>
    </w:p>
    <w:p w:rsidR="00C56C8F" w:rsidRPr="00C56C8F" w:rsidRDefault="00C56C8F" w:rsidP="00C56C8F">
      <w:pPr>
        <w:pStyle w:val="20"/>
        <w:shd w:val="clear" w:color="auto" w:fill="auto"/>
        <w:ind w:left="2120" w:firstLine="0"/>
        <w:rPr>
          <w:sz w:val="20"/>
          <w:szCs w:val="20"/>
        </w:rPr>
      </w:pPr>
      <w:r w:rsidRPr="00C56C8F">
        <w:rPr>
          <w:color w:val="000000"/>
          <w:sz w:val="20"/>
          <w:szCs w:val="20"/>
          <w:lang w:bidi="ru-RU"/>
        </w:rPr>
        <w:t>АДМИНИСТРАЦИЯ ГОРОДОКСКОГО СЕЛЬСОВЕТА</w:t>
      </w:r>
    </w:p>
    <w:p w:rsidR="00C56C8F" w:rsidRPr="00C56C8F" w:rsidRDefault="00C56C8F" w:rsidP="00C56C8F">
      <w:pPr>
        <w:pStyle w:val="20"/>
        <w:shd w:val="clear" w:color="auto" w:fill="auto"/>
        <w:spacing w:after="223" w:line="240" w:lineRule="exact"/>
        <w:ind w:left="3979" w:right="778" w:firstLine="0"/>
        <w:jc w:val="both"/>
        <w:rPr>
          <w:sz w:val="20"/>
          <w:szCs w:val="20"/>
        </w:rPr>
      </w:pPr>
      <w:r w:rsidRPr="00C56C8F">
        <w:rPr>
          <w:color w:val="000000"/>
          <w:sz w:val="20"/>
          <w:szCs w:val="20"/>
          <w:lang w:bidi="ru-RU"/>
        </w:rPr>
        <w:t>ПОСТАНОВЛЕНИЕ</w:t>
      </w:r>
    </w:p>
    <w:p w:rsidR="00C56C8F" w:rsidRPr="00C56C8F" w:rsidRDefault="00C56C8F" w:rsidP="00C56C8F">
      <w:pPr>
        <w:pStyle w:val="20"/>
        <w:shd w:val="clear" w:color="auto" w:fill="auto"/>
        <w:tabs>
          <w:tab w:val="left" w:pos="7675"/>
        </w:tabs>
        <w:spacing w:line="240" w:lineRule="exact"/>
        <w:ind w:left="3979" w:right="778" w:firstLine="0"/>
        <w:jc w:val="both"/>
        <w:rPr>
          <w:sz w:val="20"/>
          <w:szCs w:val="20"/>
        </w:rPr>
      </w:pPr>
      <w:r w:rsidRPr="00C56C8F">
        <w:rPr>
          <w:color w:val="000000"/>
          <w:sz w:val="20"/>
          <w:szCs w:val="20"/>
          <w:lang w:bidi="ru-RU"/>
        </w:rPr>
        <w:t>с</w:t>
      </w:r>
      <w:proofErr w:type="gramStart"/>
      <w:r w:rsidRPr="00C56C8F">
        <w:rPr>
          <w:color w:val="000000"/>
          <w:sz w:val="20"/>
          <w:szCs w:val="20"/>
          <w:lang w:bidi="ru-RU"/>
        </w:rPr>
        <w:t>.Г</w:t>
      </w:r>
      <w:proofErr w:type="gramEnd"/>
      <w:r w:rsidRPr="00C56C8F">
        <w:rPr>
          <w:color w:val="000000"/>
          <w:sz w:val="20"/>
          <w:szCs w:val="20"/>
          <w:lang w:bidi="ru-RU"/>
        </w:rPr>
        <w:t>ородок</w:t>
      </w:r>
      <w:r w:rsidRPr="00C56C8F">
        <w:rPr>
          <w:color w:val="000000"/>
          <w:sz w:val="20"/>
          <w:szCs w:val="20"/>
          <w:lang w:bidi="ru-RU"/>
        </w:rPr>
        <w:tab/>
        <w:t>№ 21 -</w:t>
      </w:r>
      <w:proofErr w:type="spellStart"/>
      <w:r w:rsidRPr="00C56C8F">
        <w:rPr>
          <w:color w:val="000000"/>
          <w:sz w:val="20"/>
          <w:szCs w:val="20"/>
          <w:lang w:bidi="ru-RU"/>
        </w:rPr>
        <w:t>п</w:t>
      </w:r>
      <w:proofErr w:type="spellEnd"/>
    </w:p>
    <w:p w:rsidR="00000000" w:rsidRPr="00C56C8F" w:rsidRDefault="00C56C8F">
      <w:pPr>
        <w:rPr>
          <w:rFonts w:ascii="Times New Roman" w:hAnsi="Times New Roman" w:cs="Times New Roman"/>
          <w:sz w:val="20"/>
          <w:szCs w:val="20"/>
        </w:rPr>
      </w:pPr>
      <w:r w:rsidRPr="00C56C8F">
        <w:rPr>
          <w:rFonts w:ascii="Times New Roman" w:hAnsi="Times New Roman" w:cs="Times New Roman"/>
          <w:sz w:val="20"/>
          <w:szCs w:val="20"/>
        </w:rPr>
        <w:t>15.05.2017</w:t>
      </w:r>
    </w:p>
    <w:p w:rsidR="00C56C8F" w:rsidRPr="00C56C8F" w:rsidRDefault="00C56C8F" w:rsidP="00C56C8F">
      <w:pPr>
        <w:pStyle w:val="20"/>
        <w:shd w:val="clear" w:color="auto" w:fill="auto"/>
        <w:spacing w:line="274" w:lineRule="exact"/>
        <w:ind w:left="420" w:right="5540" w:firstLine="0"/>
        <w:rPr>
          <w:sz w:val="20"/>
          <w:szCs w:val="20"/>
        </w:rPr>
      </w:pPr>
      <w:r w:rsidRPr="00C56C8F">
        <w:rPr>
          <w:color w:val="000000"/>
          <w:sz w:val="20"/>
          <w:szCs w:val="20"/>
          <w:lang w:bidi="ru-RU"/>
        </w:rPr>
        <w:t xml:space="preserve">Об обеспечении безопасности людей на водных объектах в летний период 2017 года на территории </w:t>
      </w:r>
      <w:proofErr w:type="spellStart"/>
      <w:r w:rsidRPr="00C56C8F">
        <w:rPr>
          <w:color w:val="000000"/>
          <w:sz w:val="20"/>
          <w:szCs w:val="20"/>
          <w:lang w:bidi="ru-RU"/>
        </w:rPr>
        <w:t>Городонского</w:t>
      </w:r>
      <w:proofErr w:type="spellEnd"/>
      <w:r w:rsidRPr="00C56C8F">
        <w:rPr>
          <w:color w:val="000000"/>
          <w:sz w:val="20"/>
          <w:szCs w:val="20"/>
          <w:lang w:bidi="ru-RU"/>
        </w:rPr>
        <w:t xml:space="preserve"> сельсовета.</w:t>
      </w:r>
    </w:p>
    <w:p w:rsidR="00C56C8F" w:rsidRPr="00C56C8F" w:rsidRDefault="00C56C8F" w:rsidP="00C56C8F">
      <w:pPr>
        <w:pStyle w:val="20"/>
        <w:shd w:val="clear" w:color="auto" w:fill="auto"/>
        <w:spacing w:after="236" w:line="274" w:lineRule="exact"/>
        <w:ind w:left="420" w:firstLine="1120"/>
        <w:jc w:val="both"/>
        <w:rPr>
          <w:sz w:val="20"/>
          <w:szCs w:val="20"/>
        </w:rPr>
      </w:pPr>
      <w:r w:rsidRPr="00C56C8F">
        <w:rPr>
          <w:color w:val="000000"/>
          <w:sz w:val="20"/>
          <w:szCs w:val="20"/>
          <w:lang w:bidi="ru-RU"/>
        </w:rPr>
        <w:t xml:space="preserve">В соответствии со ст. 15 Федерального закона Российской Федерации от 06.10.2003 г. №131 - ФЗ «Об общих принципах организации местного самоуправления в Российской Федерации», постановлением Совета администрации Красноярского края от 21.04.2008 г. №189-п «Об утверждении </w:t>
      </w:r>
      <w:proofErr w:type="spellStart"/>
      <w:r w:rsidRPr="00C56C8F">
        <w:rPr>
          <w:color w:val="000000"/>
          <w:sz w:val="20"/>
          <w:szCs w:val="20"/>
          <w:lang w:bidi="ru-RU"/>
        </w:rPr>
        <w:t>правил</w:t>
      </w:r>
      <w:proofErr w:type="gramStart"/>
      <w:r w:rsidRPr="00C56C8F">
        <w:rPr>
          <w:color w:val="000000"/>
          <w:sz w:val="20"/>
          <w:szCs w:val="20"/>
          <w:lang w:bidi="ru-RU"/>
        </w:rPr>
        <w:t>.о</w:t>
      </w:r>
      <w:proofErr w:type="gramEnd"/>
      <w:r w:rsidRPr="00C56C8F">
        <w:rPr>
          <w:color w:val="000000"/>
          <w:sz w:val="20"/>
          <w:szCs w:val="20"/>
          <w:lang w:bidi="ru-RU"/>
        </w:rPr>
        <w:t>храны</w:t>
      </w:r>
      <w:proofErr w:type="spellEnd"/>
      <w:r w:rsidRPr="00C56C8F">
        <w:rPr>
          <w:color w:val="000000"/>
          <w:sz w:val="20"/>
          <w:szCs w:val="20"/>
          <w:lang w:bidi="ru-RU"/>
        </w:rPr>
        <w:t xml:space="preserve"> жизни людей на водных объектах в Красноярском крае», руководствуясь подпунктом 27 ст.7 Устава </w:t>
      </w:r>
      <w:proofErr w:type="spellStart"/>
      <w:r w:rsidRPr="00C56C8F">
        <w:rPr>
          <w:color w:val="000000"/>
          <w:sz w:val="20"/>
          <w:szCs w:val="20"/>
          <w:lang w:bidi="ru-RU"/>
        </w:rPr>
        <w:t>Городокского</w:t>
      </w:r>
      <w:proofErr w:type="spellEnd"/>
      <w:r w:rsidRPr="00C56C8F">
        <w:rPr>
          <w:color w:val="000000"/>
          <w:sz w:val="20"/>
          <w:szCs w:val="20"/>
          <w:lang w:bidi="ru-RU"/>
        </w:rPr>
        <w:t xml:space="preserve"> сельсовета Минусинского района Красноярского края, в связи с отсутствием санитарн</w:t>
      </w:r>
      <w:proofErr w:type="gramStart"/>
      <w:r w:rsidRPr="00C56C8F">
        <w:rPr>
          <w:color w:val="000000"/>
          <w:sz w:val="20"/>
          <w:szCs w:val="20"/>
          <w:lang w:bidi="ru-RU"/>
        </w:rPr>
        <w:t>о-</w:t>
      </w:r>
      <w:proofErr w:type="gramEnd"/>
      <w:r w:rsidRPr="00C56C8F">
        <w:rPr>
          <w:color w:val="000000"/>
          <w:sz w:val="20"/>
          <w:szCs w:val="20"/>
          <w:lang w:bidi="ru-RU"/>
        </w:rPr>
        <w:t xml:space="preserve"> эпидемиологического заключения на водные объекты, неорганизованностью пляжных мест на водоемах, ПОСТАНОВЛЯЮ:</w:t>
      </w:r>
    </w:p>
    <w:p w:rsidR="00C56C8F" w:rsidRPr="00C56C8F" w:rsidRDefault="00C56C8F" w:rsidP="00C56C8F">
      <w:pPr>
        <w:pStyle w:val="20"/>
        <w:numPr>
          <w:ilvl w:val="0"/>
          <w:numId w:val="1"/>
        </w:numPr>
        <w:shd w:val="clear" w:color="auto" w:fill="auto"/>
        <w:tabs>
          <w:tab w:val="left" w:pos="1165"/>
        </w:tabs>
        <w:spacing w:after="240" w:line="278" w:lineRule="exact"/>
        <w:ind w:left="420" w:firstLine="0"/>
        <w:jc w:val="both"/>
        <w:rPr>
          <w:sz w:val="20"/>
          <w:szCs w:val="20"/>
        </w:rPr>
      </w:pPr>
      <w:r w:rsidRPr="00C56C8F">
        <w:rPr>
          <w:color w:val="000000"/>
          <w:sz w:val="20"/>
          <w:szCs w:val="20"/>
          <w:lang w:bidi="ru-RU"/>
        </w:rPr>
        <w:t xml:space="preserve">Запретить купание на водных объектах (реке Туба, в Красноярском водохранилище) на территории </w:t>
      </w:r>
      <w:proofErr w:type="spellStart"/>
      <w:r w:rsidRPr="00C56C8F">
        <w:rPr>
          <w:color w:val="000000"/>
          <w:sz w:val="20"/>
          <w:szCs w:val="20"/>
          <w:lang w:bidi="ru-RU"/>
        </w:rPr>
        <w:t>Городокского</w:t>
      </w:r>
      <w:proofErr w:type="spellEnd"/>
      <w:r w:rsidRPr="00C56C8F">
        <w:rPr>
          <w:color w:val="000000"/>
          <w:sz w:val="20"/>
          <w:szCs w:val="20"/>
          <w:lang w:bidi="ru-RU"/>
        </w:rPr>
        <w:t xml:space="preserve"> сельсовета.</w:t>
      </w:r>
    </w:p>
    <w:p w:rsidR="00C56C8F" w:rsidRPr="00C56C8F" w:rsidRDefault="00C56C8F" w:rsidP="00C56C8F">
      <w:pPr>
        <w:pStyle w:val="20"/>
        <w:numPr>
          <w:ilvl w:val="0"/>
          <w:numId w:val="1"/>
        </w:numPr>
        <w:shd w:val="clear" w:color="auto" w:fill="auto"/>
        <w:tabs>
          <w:tab w:val="left" w:pos="1165"/>
        </w:tabs>
        <w:spacing w:after="271" w:line="278" w:lineRule="exact"/>
        <w:ind w:left="420" w:firstLine="0"/>
        <w:jc w:val="both"/>
        <w:rPr>
          <w:sz w:val="20"/>
          <w:szCs w:val="20"/>
        </w:rPr>
      </w:pPr>
      <w:r w:rsidRPr="00C56C8F">
        <w:rPr>
          <w:color w:val="000000"/>
          <w:sz w:val="20"/>
          <w:szCs w:val="20"/>
          <w:lang w:bidi="ru-RU"/>
        </w:rPr>
        <w:t xml:space="preserve">Инженеру администрации </w:t>
      </w:r>
      <w:proofErr w:type="spellStart"/>
      <w:r w:rsidRPr="00C56C8F">
        <w:rPr>
          <w:color w:val="000000"/>
          <w:sz w:val="20"/>
          <w:szCs w:val="20"/>
          <w:lang w:bidi="ru-RU"/>
        </w:rPr>
        <w:t>Городокского</w:t>
      </w:r>
      <w:proofErr w:type="spellEnd"/>
      <w:r w:rsidRPr="00C56C8F">
        <w:rPr>
          <w:color w:val="000000"/>
          <w:sz w:val="20"/>
          <w:szCs w:val="20"/>
          <w:lang w:bidi="ru-RU"/>
        </w:rPr>
        <w:t xml:space="preserve"> сельсовета до 1 июня выставить около водоемов и на подходах к ним информационные щиты о запрещении купания.</w:t>
      </w:r>
    </w:p>
    <w:p w:rsidR="00C56C8F" w:rsidRPr="00C56C8F" w:rsidRDefault="00C56C8F" w:rsidP="00C56C8F">
      <w:pPr>
        <w:pStyle w:val="20"/>
        <w:numPr>
          <w:ilvl w:val="0"/>
          <w:numId w:val="1"/>
        </w:numPr>
        <w:shd w:val="clear" w:color="auto" w:fill="auto"/>
        <w:tabs>
          <w:tab w:val="left" w:pos="1165"/>
        </w:tabs>
        <w:spacing w:after="211" w:line="240" w:lineRule="exact"/>
        <w:ind w:left="420" w:firstLine="0"/>
        <w:jc w:val="both"/>
        <w:rPr>
          <w:sz w:val="20"/>
          <w:szCs w:val="20"/>
        </w:rPr>
      </w:pPr>
      <w:proofErr w:type="gramStart"/>
      <w:r w:rsidRPr="00C56C8F">
        <w:rPr>
          <w:color w:val="000000"/>
          <w:sz w:val="20"/>
          <w:szCs w:val="20"/>
          <w:lang w:bidi="ru-RU"/>
        </w:rPr>
        <w:t>Контроль за</w:t>
      </w:r>
      <w:proofErr w:type="gramEnd"/>
      <w:r w:rsidRPr="00C56C8F">
        <w:rPr>
          <w:color w:val="000000"/>
          <w:sz w:val="20"/>
          <w:szCs w:val="20"/>
          <w:lang w:bidi="ru-RU"/>
        </w:rPr>
        <w:t xml:space="preserve"> выполнением Постановления оставляю за собой.</w:t>
      </w:r>
    </w:p>
    <w:p w:rsidR="00C56C8F" w:rsidRPr="00C56C8F" w:rsidRDefault="00C56C8F" w:rsidP="00C56C8F">
      <w:pPr>
        <w:pStyle w:val="20"/>
        <w:numPr>
          <w:ilvl w:val="0"/>
          <w:numId w:val="1"/>
        </w:numPr>
        <w:shd w:val="clear" w:color="auto" w:fill="auto"/>
        <w:tabs>
          <w:tab w:val="left" w:pos="1165"/>
        </w:tabs>
        <w:spacing w:line="274" w:lineRule="exact"/>
        <w:ind w:left="420" w:firstLine="0"/>
        <w:jc w:val="both"/>
        <w:rPr>
          <w:sz w:val="20"/>
          <w:szCs w:val="20"/>
        </w:rPr>
      </w:pPr>
      <w:r w:rsidRPr="00C56C8F">
        <w:rPr>
          <w:color w:val="000000"/>
          <w:sz w:val="20"/>
          <w:szCs w:val="20"/>
          <w:lang w:bidi="ru-RU"/>
        </w:rPr>
        <w:t>Постановление вступает в силу с момента его опубликования в официальном издании «Ведомости органов муниципального образования «</w:t>
      </w:r>
      <w:proofErr w:type="spellStart"/>
      <w:r w:rsidRPr="00C56C8F">
        <w:rPr>
          <w:color w:val="000000"/>
          <w:sz w:val="20"/>
          <w:szCs w:val="20"/>
          <w:lang w:bidi="ru-RU"/>
        </w:rPr>
        <w:t>Городокский</w:t>
      </w:r>
      <w:proofErr w:type="spellEnd"/>
      <w:r w:rsidRPr="00C56C8F">
        <w:rPr>
          <w:color w:val="000000"/>
          <w:sz w:val="20"/>
          <w:szCs w:val="20"/>
          <w:lang w:bidi="ru-RU"/>
        </w:rPr>
        <w:t xml:space="preserve"> сельсовет»</w:t>
      </w:r>
    </w:p>
    <w:p w:rsidR="00C56C8F" w:rsidRPr="00C56C8F" w:rsidRDefault="00C56C8F">
      <w:pPr>
        <w:rPr>
          <w:rFonts w:ascii="Times New Roman" w:hAnsi="Times New Roman" w:cs="Times New Roman"/>
          <w:sz w:val="20"/>
          <w:szCs w:val="20"/>
        </w:rPr>
      </w:pPr>
    </w:p>
    <w:p w:rsidR="00C56C8F" w:rsidRDefault="00C56C8F">
      <w:pPr>
        <w:rPr>
          <w:rFonts w:ascii="Times New Roman" w:hAnsi="Times New Roman" w:cs="Times New Roman"/>
          <w:sz w:val="20"/>
          <w:szCs w:val="20"/>
        </w:rPr>
      </w:pPr>
      <w:r w:rsidRPr="00C56C8F">
        <w:rPr>
          <w:rFonts w:ascii="Times New Roman" w:hAnsi="Times New Roman" w:cs="Times New Roman"/>
          <w:sz w:val="20"/>
          <w:szCs w:val="20"/>
        </w:rPr>
        <w:t>Глава сельсовета                                                                          А.В.Тощев</w:t>
      </w:r>
    </w:p>
    <w:p w:rsidR="00C56C8F" w:rsidRDefault="00C56C8F" w:rsidP="00C56C8F">
      <w:pPr>
        <w:pStyle w:val="30"/>
        <w:shd w:val="clear" w:color="auto" w:fill="auto"/>
        <w:spacing w:after="0" w:line="280" w:lineRule="exact"/>
      </w:pPr>
      <w:r>
        <w:t>АДМИНИСТРАЦИЯ ГОРОДОКСКОГО СЕЛЬСОВЕТА</w:t>
      </w:r>
    </w:p>
    <w:p w:rsidR="00C56C8F" w:rsidRDefault="00C56C8F" w:rsidP="00C56C8F">
      <w:pPr>
        <w:pStyle w:val="30"/>
        <w:shd w:val="clear" w:color="auto" w:fill="auto"/>
        <w:spacing w:after="0" w:line="280" w:lineRule="exact"/>
      </w:pPr>
      <w:r>
        <w:t>МИНУСИНСКОГО РАЙОНА</w:t>
      </w:r>
    </w:p>
    <w:p w:rsidR="00C56C8F" w:rsidRDefault="00C56C8F" w:rsidP="00C56C8F">
      <w:pPr>
        <w:pStyle w:val="30"/>
        <w:shd w:val="clear" w:color="auto" w:fill="auto"/>
        <w:spacing w:after="0" w:line="280" w:lineRule="exact"/>
      </w:pPr>
      <w:r>
        <w:lastRenderedPageBreak/>
        <w:t>КРАСНОЯРСКОГО КРАЯ</w:t>
      </w:r>
    </w:p>
    <w:p w:rsidR="00C56C8F" w:rsidRDefault="00C56C8F" w:rsidP="00C56C8F">
      <w:pPr>
        <w:pStyle w:val="10"/>
        <w:keepNext/>
        <w:keepLines/>
        <w:shd w:val="clear" w:color="auto" w:fill="auto"/>
        <w:spacing w:before="0" w:after="0" w:line="440" w:lineRule="exact"/>
      </w:pPr>
      <w:bookmarkStart w:id="0" w:name="bookmark0"/>
      <w:r>
        <w:t>ПОСТАНОВЛЕНИЕ</w:t>
      </w:r>
      <w:bookmarkEnd w:id="0"/>
    </w:p>
    <w:p w:rsidR="00C56C8F" w:rsidRDefault="00C56C8F" w:rsidP="00C56C8F">
      <w:pPr>
        <w:pStyle w:val="20"/>
        <w:shd w:val="clear" w:color="auto" w:fill="auto"/>
        <w:tabs>
          <w:tab w:val="left" w:pos="3550"/>
          <w:tab w:val="left" w:pos="7447"/>
        </w:tabs>
        <w:spacing w:line="240" w:lineRule="exact"/>
        <w:ind w:left="300"/>
      </w:pPr>
      <w:r>
        <w:t>15.05.2017</w:t>
      </w:r>
      <w:r>
        <w:tab/>
        <w:t>с</w:t>
      </w:r>
      <w:proofErr w:type="gramStart"/>
      <w:r>
        <w:t>.Г</w:t>
      </w:r>
      <w:proofErr w:type="gramEnd"/>
      <w:r>
        <w:t>ородок</w:t>
      </w:r>
      <w:r>
        <w:tab/>
        <w:t xml:space="preserve">№ 22 - </w:t>
      </w:r>
      <w:proofErr w:type="spellStart"/>
      <w:r>
        <w:t>п</w:t>
      </w:r>
      <w:proofErr w:type="spellEnd"/>
    </w:p>
    <w:p w:rsidR="00C56C8F" w:rsidRDefault="00C56C8F" w:rsidP="00C56C8F">
      <w:pPr>
        <w:pStyle w:val="20"/>
        <w:shd w:val="clear" w:color="auto" w:fill="auto"/>
        <w:spacing w:after="248" w:line="302" w:lineRule="exact"/>
      </w:pPr>
      <w:r>
        <w:t>Об определении стоимости одного квадратного метра общей площади жилья на 2017 год</w:t>
      </w:r>
    </w:p>
    <w:p w:rsidR="00C56C8F" w:rsidRDefault="00C56C8F" w:rsidP="00C56C8F">
      <w:pPr>
        <w:pStyle w:val="20"/>
        <w:shd w:val="clear" w:color="auto" w:fill="auto"/>
        <w:spacing w:line="293" w:lineRule="exact"/>
        <w:ind w:firstLine="700"/>
        <w:jc w:val="both"/>
      </w:pPr>
      <w:proofErr w:type="gramStart"/>
      <w:r>
        <w:t>Во исполнение статьи 14 Жилищного кодекса Российской Федерации, Постановления Правительства Российской Федерации от 17.12.2010 № 1050 «О федеральной целевой программе «Жилище» на 2015 - 2020 годы», Законов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от 02.11.2000 № «О защите прав ребенка», от 24.12.2009 № 9-4225 «О наделении органов местного</w:t>
      </w:r>
      <w:proofErr w:type="gramEnd"/>
      <w:r>
        <w:t xml:space="preserve">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приказа Министерства строительства и </w:t>
      </w:r>
      <w:proofErr w:type="spellStart"/>
      <w:r>
        <w:t>жилищн</w:t>
      </w:r>
      <w:proofErr w:type="gramStart"/>
      <w:r>
        <w:t>о</w:t>
      </w:r>
      <w:proofErr w:type="spellEnd"/>
      <w:r>
        <w:t>-</w:t>
      </w:r>
      <w:proofErr w:type="gramEnd"/>
      <w:r>
        <w:t xml:space="preserve"> коммунального хозяйства Российской Федерации от 12.09.2016 г. № 633/ </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2016 года», руководствуясь статьей 17 Устава Минусинского района, ПОСТАНОВЛЯЮ:</w:t>
      </w:r>
    </w:p>
    <w:p w:rsidR="00C56C8F" w:rsidRDefault="00C56C8F" w:rsidP="00C56C8F">
      <w:pPr>
        <w:pStyle w:val="20"/>
        <w:shd w:val="clear" w:color="auto" w:fill="auto"/>
        <w:spacing w:line="293" w:lineRule="exact"/>
        <w:ind w:firstLine="700"/>
        <w:jc w:val="both"/>
      </w:pPr>
      <w:proofErr w:type="gramStart"/>
      <w:r>
        <w:t xml:space="preserve">1.Определить норматив стоимости одного квадратного метра общей площади жилья в </w:t>
      </w:r>
      <w:proofErr w:type="spellStart"/>
      <w:r>
        <w:t>Городокском</w:t>
      </w:r>
      <w:proofErr w:type="spellEnd"/>
      <w:r>
        <w:t xml:space="preserve"> сельсовете Минусинском районе на 2017 год в размере 39787 рублей (Тридцать девять тысяч семьсот восемьдесят семь рублей) для расчетов социальных выплат для всех категорий граждан, которым социальные выплаты предоставляются на приобретение (строительство) жилых помещений за счет средств федерального, краевого и местного бюджетов.</w:t>
      </w:r>
      <w:proofErr w:type="gramEnd"/>
    </w:p>
    <w:p w:rsidR="00C56C8F" w:rsidRDefault="00C56C8F" w:rsidP="00C56C8F">
      <w:pPr>
        <w:pStyle w:val="20"/>
        <w:numPr>
          <w:ilvl w:val="0"/>
          <w:numId w:val="2"/>
        </w:numPr>
        <w:shd w:val="clear" w:color="auto" w:fill="auto"/>
        <w:tabs>
          <w:tab w:val="left" w:pos="956"/>
        </w:tabs>
        <w:spacing w:line="293" w:lineRule="exact"/>
        <w:ind w:firstLine="700"/>
        <w:jc w:val="both"/>
      </w:pPr>
      <w:proofErr w:type="gramStart"/>
      <w:r>
        <w:t>Разместить</w:t>
      </w:r>
      <w:proofErr w:type="gramEnd"/>
      <w:r>
        <w:t xml:space="preserve"> настоящее постановление на официальном сайте администрации </w:t>
      </w:r>
      <w:proofErr w:type="spellStart"/>
      <w:r>
        <w:t>Городокского</w:t>
      </w:r>
      <w:proofErr w:type="spellEnd"/>
      <w:r>
        <w:t xml:space="preserve"> сельсовета Минусинского района.</w:t>
      </w:r>
    </w:p>
    <w:p w:rsidR="00C56C8F" w:rsidRDefault="00C56C8F" w:rsidP="00C56C8F">
      <w:pPr>
        <w:pStyle w:val="20"/>
        <w:numPr>
          <w:ilvl w:val="0"/>
          <w:numId w:val="2"/>
        </w:numPr>
        <w:shd w:val="clear" w:color="auto" w:fill="auto"/>
        <w:tabs>
          <w:tab w:val="left" w:pos="966"/>
        </w:tabs>
        <w:spacing w:line="293" w:lineRule="exact"/>
        <w:ind w:firstLine="700"/>
        <w:jc w:val="both"/>
      </w:pPr>
      <w:r>
        <w:t xml:space="preserve">Постановление вступает в силу со дня, следующего за днем опубликования в официальной </w:t>
      </w:r>
      <w:proofErr w:type="gramStart"/>
      <w:r>
        <w:t>издании</w:t>
      </w:r>
      <w:proofErr w:type="gramEnd"/>
      <w:r>
        <w:t xml:space="preserve"> «Ведомости органов муниципального образования «ГОРОДОКСКИЙ СЕЛЬСОВЕТ».</w:t>
      </w:r>
    </w:p>
    <w:p w:rsidR="00C56C8F" w:rsidRDefault="00C56C8F" w:rsidP="00C56C8F">
      <w:pPr>
        <w:pStyle w:val="20"/>
        <w:shd w:val="clear" w:color="auto" w:fill="auto"/>
        <w:tabs>
          <w:tab w:val="left" w:pos="3317"/>
        </w:tabs>
        <w:spacing w:line="240" w:lineRule="exact"/>
        <w:jc w:val="both"/>
      </w:pPr>
    </w:p>
    <w:p w:rsidR="00C56C8F" w:rsidRDefault="00C56C8F" w:rsidP="00C56C8F">
      <w:pPr>
        <w:pStyle w:val="20"/>
        <w:shd w:val="clear" w:color="auto" w:fill="auto"/>
        <w:tabs>
          <w:tab w:val="left" w:pos="3317"/>
        </w:tabs>
        <w:spacing w:line="240" w:lineRule="exact"/>
        <w:jc w:val="both"/>
      </w:pPr>
      <w:r>
        <w:t xml:space="preserve">Глава сельсовета                                                 </w:t>
      </w:r>
      <w:r>
        <w:tab/>
        <w:t>А.В.Тощев</w:t>
      </w: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jc w:val="both"/>
        <w:rPr>
          <w:rFonts w:ascii="Times New Roman" w:hAnsi="Times New Roman" w:cs="Times New Roman"/>
          <w:sz w:val="20"/>
          <w:szCs w:val="20"/>
        </w:rPr>
      </w:pPr>
    </w:p>
    <w:p w:rsidR="00C56C8F" w:rsidRDefault="00C56C8F" w:rsidP="00C56C8F">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C56C8F" w:rsidRDefault="00C56C8F" w:rsidP="00C56C8F">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C56C8F" w:rsidRDefault="00C56C8F" w:rsidP="00C56C8F">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C56C8F" w:rsidRDefault="00C56C8F" w:rsidP="00C56C8F">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C56C8F" w:rsidRDefault="00C56C8F" w:rsidP="00C56C8F">
      <w:pPr>
        <w:pStyle w:val="a5"/>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C56C8F" w:rsidRDefault="00C56C8F" w:rsidP="00C56C8F">
      <w:pPr>
        <w:pStyle w:val="a5"/>
        <w:jc w:val="center"/>
        <w:rPr>
          <w:sz w:val="20"/>
          <w:szCs w:val="20"/>
        </w:rPr>
      </w:pPr>
      <w:r>
        <w:rPr>
          <w:sz w:val="20"/>
          <w:szCs w:val="20"/>
        </w:rPr>
        <w:t>ТИРАЖ: 900 шт.</w:t>
      </w:r>
    </w:p>
    <w:p w:rsidR="00C56C8F" w:rsidRDefault="00C56C8F" w:rsidP="00C56C8F">
      <w:pPr>
        <w:spacing w:after="0"/>
        <w:jc w:val="both"/>
        <w:rPr>
          <w:rFonts w:ascii="Times New Roman" w:hAnsi="Times New Roman" w:cs="Times New Roman"/>
          <w:sz w:val="20"/>
          <w:szCs w:val="20"/>
        </w:rPr>
      </w:pPr>
    </w:p>
    <w:p w:rsidR="00C56C8F" w:rsidRPr="00C56C8F" w:rsidRDefault="00C56C8F" w:rsidP="00C56C8F">
      <w:pPr>
        <w:spacing w:after="0"/>
        <w:jc w:val="both"/>
        <w:rPr>
          <w:rFonts w:ascii="Times New Roman" w:hAnsi="Times New Roman" w:cs="Times New Roman"/>
          <w:sz w:val="20"/>
          <w:szCs w:val="20"/>
        </w:rPr>
      </w:pPr>
    </w:p>
    <w:sectPr w:rsidR="00C56C8F" w:rsidRPr="00C56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93200"/>
    <w:multiLevelType w:val="multilevel"/>
    <w:tmpl w:val="DC240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D77A62"/>
    <w:multiLevelType w:val="multilevel"/>
    <w:tmpl w:val="B6161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C8F"/>
    <w:rsid w:val="00C5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6C8F"/>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C56C8F"/>
    <w:rPr>
      <w:rFonts w:ascii="Times New Roman" w:eastAsia="Times New Roman" w:hAnsi="Times New Roman" w:cs="Times New Roman"/>
      <w:sz w:val="32"/>
      <w:szCs w:val="32"/>
    </w:rPr>
  </w:style>
  <w:style w:type="character" w:customStyle="1" w:styleId="2">
    <w:name w:val="Основной текст (2)_"/>
    <w:basedOn w:val="a0"/>
    <w:link w:val="20"/>
    <w:rsid w:val="00C56C8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6C8F"/>
    <w:pPr>
      <w:widowControl w:val="0"/>
      <w:shd w:val="clear" w:color="auto" w:fill="FFFFFF"/>
      <w:spacing w:after="0" w:line="269" w:lineRule="exact"/>
      <w:ind w:hanging="200"/>
    </w:pPr>
    <w:rPr>
      <w:rFonts w:ascii="Times New Roman" w:eastAsia="Times New Roman" w:hAnsi="Times New Roman" w:cs="Times New Roman"/>
    </w:rPr>
  </w:style>
  <w:style w:type="character" w:customStyle="1" w:styleId="3">
    <w:name w:val="Основной текст (3)_"/>
    <w:basedOn w:val="a0"/>
    <w:link w:val="30"/>
    <w:rsid w:val="00C56C8F"/>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C56C8F"/>
    <w:rPr>
      <w:rFonts w:ascii="Times New Roman" w:eastAsia="Times New Roman" w:hAnsi="Times New Roman" w:cs="Times New Roman"/>
      <w:b/>
      <w:bCs/>
      <w:sz w:val="44"/>
      <w:szCs w:val="44"/>
      <w:shd w:val="clear" w:color="auto" w:fill="FFFFFF"/>
    </w:rPr>
  </w:style>
  <w:style w:type="paragraph" w:customStyle="1" w:styleId="30">
    <w:name w:val="Основной текст (3)"/>
    <w:basedOn w:val="a"/>
    <w:link w:val="3"/>
    <w:rsid w:val="00C56C8F"/>
    <w:pPr>
      <w:widowControl w:val="0"/>
      <w:shd w:val="clear" w:color="auto" w:fill="FFFFFF"/>
      <w:spacing w:after="36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C56C8F"/>
    <w:pPr>
      <w:widowControl w:val="0"/>
      <w:shd w:val="clear" w:color="auto" w:fill="FFFFFF"/>
      <w:spacing w:before="360" w:after="480" w:line="0" w:lineRule="atLeast"/>
      <w:jc w:val="center"/>
      <w:outlineLvl w:val="0"/>
    </w:pPr>
    <w:rPr>
      <w:rFonts w:ascii="Times New Roman" w:eastAsia="Times New Roman" w:hAnsi="Times New Roman" w:cs="Times New Roman"/>
      <w:b/>
      <w:bCs/>
      <w:sz w:val="44"/>
      <w:szCs w:val="44"/>
    </w:rPr>
  </w:style>
  <w:style w:type="paragraph" w:styleId="a5">
    <w:name w:val="Body Text Indent"/>
    <w:basedOn w:val="a"/>
    <w:link w:val="a6"/>
    <w:uiPriority w:val="99"/>
    <w:semiHidden/>
    <w:unhideWhenUsed/>
    <w:rsid w:val="00C56C8F"/>
    <w:pPr>
      <w:spacing w:after="120"/>
      <w:ind w:left="283"/>
    </w:pPr>
  </w:style>
  <w:style w:type="character" w:customStyle="1" w:styleId="a6">
    <w:name w:val="Основной текст с отступом Знак"/>
    <w:basedOn w:val="a0"/>
    <w:link w:val="a5"/>
    <w:uiPriority w:val="99"/>
    <w:semiHidden/>
    <w:rsid w:val="00C56C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711F-95F1-43C9-B98F-04993F98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2017-07-10T03:38:00Z</cp:lastPrinted>
  <dcterms:created xsi:type="dcterms:W3CDTF">2017-07-10T03:30:00Z</dcterms:created>
  <dcterms:modified xsi:type="dcterms:W3CDTF">2017-07-10T03:39:00Z</dcterms:modified>
</cp:coreProperties>
</file>