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4" w:rsidRDefault="00580BD4" w:rsidP="00580BD4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580BD4" w:rsidRDefault="00580BD4" w:rsidP="00580B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                                              10 марта 2017г.</w:t>
      </w:r>
    </w:p>
    <w:p w:rsidR="00580BD4" w:rsidRDefault="00580BD4" w:rsidP="00580B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80BD4" w:rsidRDefault="00F43EBC" w:rsidP="00580BD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3EBC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80BD4" w:rsidRDefault="00580BD4" w:rsidP="00580BD4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80BD4" w:rsidRDefault="00580BD4" w:rsidP="00580BD4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580BD4" w:rsidRDefault="00580BD4" w:rsidP="00580B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580BD4" w:rsidRPr="002F0E60" w:rsidRDefault="00580BD4" w:rsidP="00580BD4">
      <w:pPr>
        <w:pStyle w:val="2"/>
        <w:keepLines/>
        <w:spacing w:line="180" w:lineRule="atLeast"/>
        <w:jc w:val="center"/>
        <w:rPr>
          <w:b w:val="0"/>
          <w:sz w:val="26"/>
          <w:szCs w:val="26"/>
        </w:rPr>
      </w:pPr>
      <w:r w:rsidRPr="009973D9">
        <w:rPr>
          <w:b w:val="0"/>
          <w:sz w:val="26"/>
          <w:szCs w:val="26"/>
        </w:rPr>
        <w:t xml:space="preserve">ИЗВЕЩЕНИЕ О ПРОВЕДЕНИИ ОТКРЫТОГО </w:t>
      </w:r>
      <w:r>
        <w:rPr>
          <w:b w:val="0"/>
          <w:sz w:val="26"/>
          <w:szCs w:val="26"/>
        </w:rPr>
        <w:t xml:space="preserve">АУКЦИОНА НА ПРАВО   ЗАКЛЮЧЕНИЯ </w:t>
      </w:r>
      <w:r w:rsidRPr="002F0E60">
        <w:rPr>
          <w:b w:val="0"/>
          <w:sz w:val="26"/>
          <w:szCs w:val="26"/>
        </w:rPr>
        <w:t>ДОГОВОР</w:t>
      </w:r>
      <w:r>
        <w:rPr>
          <w:b w:val="0"/>
          <w:sz w:val="26"/>
          <w:szCs w:val="26"/>
        </w:rPr>
        <w:t>А</w:t>
      </w:r>
      <w:r w:rsidRPr="002F0E60">
        <w:rPr>
          <w:b w:val="0"/>
          <w:sz w:val="26"/>
          <w:szCs w:val="26"/>
        </w:rPr>
        <w:t xml:space="preserve"> АРЕНДЫ ЗЕМЕЛЬН</w:t>
      </w:r>
      <w:r>
        <w:rPr>
          <w:b w:val="0"/>
          <w:sz w:val="26"/>
          <w:szCs w:val="26"/>
        </w:rPr>
        <w:t>ОГО</w:t>
      </w:r>
      <w:r w:rsidRPr="002F0E60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А</w:t>
      </w:r>
    </w:p>
    <w:p w:rsidR="00580BD4" w:rsidRPr="002F0E60" w:rsidRDefault="00580BD4" w:rsidP="00580BD4">
      <w:pPr>
        <w:pStyle w:val="2"/>
        <w:keepLines/>
        <w:spacing w:line="180" w:lineRule="atLeast"/>
        <w:rPr>
          <w:sz w:val="24"/>
          <w:szCs w:val="16"/>
        </w:rPr>
      </w:pPr>
    </w:p>
    <w:p w:rsidR="00580BD4" w:rsidRPr="000A4D88" w:rsidRDefault="00580BD4" w:rsidP="00580BD4">
      <w:pPr>
        <w:pStyle w:val="2"/>
        <w:keepLines/>
        <w:spacing w:line="180" w:lineRule="atLeast"/>
        <w:ind w:firstLine="708"/>
        <w:rPr>
          <w:sz w:val="20"/>
        </w:rPr>
      </w:pPr>
      <w:r w:rsidRPr="000A4D88">
        <w:rPr>
          <w:sz w:val="20"/>
        </w:rPr>
        <w:t>Администрация Минусинского района Красноярского края сообщает о проведении открытого аукциона на право заключения договора аренды земельного участка,</w:t>
      </w:r>
      <w:r w:rsidR="000A4D88" w:rsidRPr="000A4D88">
        <w:rPr>
          <w:sz w:val="20"/>
        </w:rPr>
        <w:t xml:space="preserve"> </w:t>
      </w:r>
      <w:r w:rsidRPr="000A4D88">
        <w:rPr>
          <w:sz w:val="20"/>
        </w:rPr>
        <w:t>находящегося в государственной собственности.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1.1.</w:t>
      </w: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Наименование организатора открытого аукциона:</w:t>
      </w:r>
      <w:r w:rsidR="000A4D88" w:rsidRPr="000A4D8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ОИО</w:t>
      </w:r>
      <w:r w:rsidR="000A4D88"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sz w:val="20"/>
          <w:szCs w:val="20"/>
        </w:rPr>
        <w:t>администрации Минусинского района.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sz w:val="20"/>
          <w:szCs w:val="20"/>
        </w:rPr>
        <w:t>1.2.Торги проводит:</w:t>
      </w:r>
      <w:r w:rsidRPr="000A4D88">
        <w:rPr>
          <w:rFonts w:ascii="Times New Roman" w:hAnsi="Times New Roman" w:cs="Times New Roman"/>
          <w:sz w:val="20"/>
          <w:szCs w:val="20"/>
        </w:rPr>
        <w:t xml:space="preserve"> Единая комиссия при администрации Минусинского района по проведению конкурсов и аукционов.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1.3.Основание</w:t>
      </w: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для проведения торгов: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постановление администрации Минусинского района от17.02.2017 № 140-п.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Форма торгов: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аукцион с открытой формой подачи предложений о цене.</w:t>
      </w:r>
    </w:p>
    <w:p w:rsidR="00580BD4" w:rsidRPr="000A4D88" w:rsidRDefault="00580BD4" w:rsidP="00580BD4">
      <w:pPr>
        <w:keepLines/>
        <w:spacing w:line="18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1.5.Предмет торгов:</w:t>
      </w:r>
    </w:p>
    <w:p w:rsidR="00580BD4" w:rsidRPr="000A4D88" w:rsidRDefault="00580BD4" w:rsidP="00580BD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Лот №1.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Право на заключение договора аренды земельного участка с кадастровым номером </w:t>
      </w:r>
      <w:r w:rsidRPr="000A4D88">
        <w:rPr>
          <w:rFonts w:ascii="Times New Roman" w:hAnsi="Times New Roman" w:cs="Times New Roman"/>
          <w:b/>
          <w:sz w:val="20"/>
          <w:szCs w:val="20"/>
        </w:rPr>
        <w:t>24:25:5801020:38</w:t>
      </w:r>
      <w:r w:rsidRPr="000A4D88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Pr="000A4D88">
        <w:rPr>
          <w:rFonts w:ascii="Times New Roman" w:hAnsi="Times New Roman" w:cs="Times New Roman"/>
          <w:b/>
          <w:sz w:val="20"/>
          <w:szCs w:val="20"/>
        </w:rPr>
        <w:t>1065 кв. м</w:t>
      </w:r>
      <w:r w:rsidRPr="000A4D88">
        <w:rPr>
          <w:rFonts w:ascii="Times New Roman" w:hAnsi="Times New Roman" w:cs="Times New Roman"/>
          <w:sz w:val="20"/>
          <w:szCs w:val="20"/>
        </w:rPr>
        <w:t>,</w:t>
      </w:r>
      <w:r w:rsidR="000A4D88" w:rsidRPr="000A4D88">
        <w:rPr>
          <w:rFonts w:ascii="Times New Roman" w:hAnsi="Times New Roman" w:cs="Times New Roman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sz w:val="20"/>
          <w:szCs w:val="20"/>
        </w:rPr>
        <w:t>в том числе 715 кв. м в придорожной полосе автомобильной дороги «</w:t>
      </w:r>
      <w:proofErr w:type="spellStart"/>
      <w:r w:rsidRPr="000A4D88">
        <w:rPr>
          <w:rFonts w:ascii="Times New Roman" w:hAnsi="Times New Roman" w:cs="Times New Roman"/>
          <w:sz w:val="20"/>
          <w:szCs w:val="20"/>
        </w:rPr>
        <w:t>Минусинск-Городок-Беллык</w:t>
      </w:r>
      <w:proofErr w:type="spellEnd"/>
      <w:r w:rsidRPr="000A4D88">
        <w:rPr>
          <w:rFonts w:ascii="Times New Roman" w:hAnsi="Times New Roman" w:cs="Times New Roman"/>
          <w:sz w:val="20"/>
          <w:szCs w:val="20"/>
        </w:rPr>
        <w:t>»</w:t>
      </w:r>
      <w:r w:rsidR="000A4D88">
        <w:rPr>
          <w:rFonts w:ascii="Times New Roman" w:hAnsi="Times New Roman" w:cs="Times New Roman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sz w:val="20"/>
          <w:szCs w:val="20"/>
        </w:rPr>
        <w:t>Минусинского района, категория земель: земли</w:t>
      </w:r>
      <w:r w:rsidR="000A4D88" w:rsidRPr="000A4D88">
        <w:rPr>
          <w:rFonts w:ascii="Times New Roman" w:hAnsi="Times New Roman" w:cs="Times New Roman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sz w:val="20"/>
          <w:szCs w:val="20"/>
        </w:rPr>
        <w:t xml:space="preserve">населенных пунктов, разрешенное 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>использование–склады</w:t>
      </w:r>
      <w:proofErr w:type="gramEnd"/>
      <w:r w:rsidRPr="000A4D88">
        <w:rPr>
          <w:rFonts w:ascii="Times New Roman" w:hAnsi="Times New Roman" w:cs="Times New Roman"/>
          <w:sz w:val="20"/>
          <w:szCs w:val="20"/>
        </w:rPr>
        <w:t>,</w:t>
      </w:r>
      <w:r w:rsidR="000A4D88" w:rsidRPr="000A4D88">
        <w:rPr>
          <w:rFonts w:ascii="Times New Roman" w:hAnsi="Times New Roman" w:cs="Times New Roman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sz w:val="20"/>
          <w:szCs w:val="20"/>
        </w:rPr>
        <w:t xml:space="preserve">место нахождения: </w:t>
      </w:r>
      <w:r w:rsidRPr="000A4D88">
        <w:rPr>
          <w:rFonts w:ascii="Times New Roman" w:hAnsi="Times New Roman" w:cs="Times New Roman"/>
          <w:b/>
          <w:sz w:val="20"/>
          <w:szCs w:val="20"/>
        </w:rPr>
        <w:t>Красноярский край, Минусинский район, с. Городок, ул. Предмостная, 13 «а»</w:t>
      </w:r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.</w:t>
      </w:r>
      <w:r w:rsidRPr="000A4D8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A4D88">
        <w:rPr>
          <w:rFonts w:ascii="Times New Roman" w:hAnsi="Times New Roman" w:cs="Times New Roman"/>
          <w:sz w:val="20"/>
          <w:szCs w:val="20"/>
        </w:rPr>
        <w:t>рок аренды земельного участка – 5 лет.</w:t>
      </w:r>
    </w:p>
    <w:p w:rsidR="00580BD4" w:rsidRPr="000A4D88" w:rsidRDefault="00580BD4" w:rsidP="00580B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sz w:val="20"/>
          <w:szCs w:val="20"/>
        </w:rPr>
        <w:t>1.6. Начальная стоимость аренды земельного участка за год,</w:t>
      </w:r>
      <w:r w:rsidRPr="000A4D88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2850,41 руб. </w:t>
      </w:r>
      <w:r w:rsidRPr="000A4D88">
        <w:rPr>
          <w:rFonts w:ascii="Times New Roman" w:hAnsi="Times New Roman" w:cs="Times New Roman"/>
          <w:sz w:val="20"/>
          <w:szCs w:val="20"/>
        </w:rPr>
        <w:t>(две тысячи восемьсот пятьдесят рублей 41 коп.)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>,</w:t>
      </w:r>
      <w:r w:rsidRPr="000A4D88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End"/>
      <w:r w:rsidRPr="000A4D88">
        <w:rPr>
          <w:rFonts w:ascii="Times New Roman" w:hAnsi="Times New Roman" w:cs="Times New Roman"/>
          <w:b/>
          <w:bCs/>
          <w:sz w:val="20"/>
          <w:szCs w:val="20"/>
        </w:rPr>
        <w:t>шаг аукциона» 85,51руб.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 (восемьдесят пять рублей 51 коп.), для участия в аукционе вносится задаток, </w:t>
      </w:r>
      <w:r w:rsidRPr="000A4D88">
        <w:rPr>
          <w:rFonts w:ascii="Times New Roman" w:hAnsi="Times New Roman" w:cs="Times New Roman"/>
          <w:b/>
          <w:bCs/>
          <w:sz w:val="20"/>
          <w:szCs w:val="20"/>
        </w:rPr>
        <w:t>сумма задатка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 для участия в аукционе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2850,41руб. </w:t>
      </w:r>
      <w:r w:rsidRPr="000A4D88">
        <w:rPr>
          <w:rFonts w:ascii="Times New Roman" w:hAnsi="Times New Roman" w:cs="Times New Roman"/>
          <w:sz w:val="20"/>
          <w:szCs w:val="20"/>
        </w:rPr>
        <w:t>(две тысячи восемьсот пятьдесят рублей41 коп.).</w:t>
      </w:r>
    </w:p>
    <w:p w:rsidR="00580BD4" w:rsidRPr="000A4D88" w:rsidRDefault="00580BD4" w:rsidP="00580B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sz w:val="20"/>
          <w:szCs w:val="20"/>
        </w:rPr>
        <w:t>1.7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. Задаток за участие в открытом аукционе вносится по следующим реквизитам: </w:t>
      </w:r>
    </w:p>
    <w:p w:rsidR="00580BD4" w:rsidRPr="000A4D88" w:rsidRDefault="00580BD4" w:rsidP="00580BD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D88">
        <w:rPr>
          <w:rFonts w:ascii="Times New Roman" w:hAnsi="Times New Roman" w:cs="Times New Roman"/>
          <w:sz w:val="20"/>
          <w:szCs w:val="20"/>
        </w:rPr>
        <w:t xml:space="preserve">         Получатель: 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УФК по Красноярскому краю (ОИО Администрации Минусинского района </w:t>
      </w:r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 xml:space="preserve">/с 05193018450), ИНН 2455017851, КПП 245501001, Банк получателя: ГРКЦ ГУ Банка России по Красноярскому краю г. Красноярск БИК 040407001, </w:t>
      </w:r>
      <w:proofErr w:type="spellStart"/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>/с 40302810300003000065.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D88">
        <w:rPr>
          <w:rFonts w:ascii="Times New Roman" w:hAnsi="Times New Roman" w:cs="Times New Roman"/>
          <w:bCs/>
          <w:sz w:val="20"/>
          <w:szCs w:val="20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 w:rsidRPr="000A4D88">
          <w:rPr>
            <w:rStyle w:val="a5"/>
            <w:rFonts w:ascii="Times New Roman" w:hAnsi="Times New Roman" w:cs="Times New Roman"/>
            <w:bCs/>
            <w:sz w:val="20"/>
            <w:szCs w:val="20"/>
          </w:rPr>
          <w:t>статьей 437</w:t>
        </w:r>
      </w:hyperlink>
      <w:r w:rsidRPr="000A4D88">
        <w:rPr>
          <w:rFonts w:ascii="Times New Roman" w:hAnsi="Times New Roman" w:cs="Times New Roman"/>
          <w:bCs/>
          <w:sz w:val="20"/>
          <w:szCs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1.8.Дата начала приема заявок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– 13.03.2017г.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1.9.Дата окончания приема заявок </w:t>
      </w:r>
      <w:r w:rsidRPr="000A4D88">
        <w:rPr>
          <w:rFonts w:ascii="Times New Roman" w:hAnsi="Times New Roman" w:cs="Times New Roman"/>
          <w:bCs/>
          <w:color w:val="000000"/>
          <w:sz w:val="20"/>
          <w:szCs w:val="20"/>
        </w:rPr>
        <w:t>–10.04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.2017г.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1.10.Место и время приема заявок: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. Минусинск,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>. 116, рабочие дни с</w:t>
      </w:r>
      <w:r w:rsidRPr="000A4D88">
        <w:rPr>
          <w:rFonts w:ascii="Times New Roman" w:hAnsi="Times New Roman" w:cs="Times New Roman"/>
          <w:sz w:val="20"/>
          <w:szCs w:val="20"/>
        </w:rPr>
        <w:t xml:space="preserve"> 08.00 до 12.00 и с 13.00 до 17.00 часов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по местному времени. Контактный телефон: (39132) 5-09-22.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1.11. 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Место, дата, время определения участников аукциона: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г. Минусинск, ул.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. 116,12.04.2017г., 10 час. 00 мин. </w:t>
      </w:r>
      <w:proofErr w:type="gramEnd"/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1.12.Место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,д</w:t>
      </w:r>
      <w:proofErr w:type="gramEnd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ата, время проведения аукциона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: г. Минусинск,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>. 115, 13.04.2017г.в 14 час. 00 мин.</w:t>
      </w:r>
    </w:p>
    <w:p w:rsidR="00580BD4" w:rsidRPr="000A4D88" w:rsidRDefault="00580BD4" w:rsidP="00580BD4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1.13. 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Место, дата, время подведения итогов аукциона: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г. Минусинск,</w:t>
      </w:r>
      <w:r w:rsidR="000A4D88"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ул. Гоголя, 66 «А», каб.116, 13.04.2017г. в 16 час. 00 мин.</w:t>
      </w:r>
      <w:proofErr w:type="gramEnd"/>
    </w:p>
    <w:p w:rsidR="00580BD4" w:rsidRPr="000A4D88" w:rsidRDefault="00580BD4" w:rsidP="00580BD4">
      <w:pPr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1.14.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 аукциона вправе </w:t>
      </w:r>
      <w:r w:rsidRPr="000A4D88">
        <w:rPr>
          <w:rFonts w:ascii="Times New Roman" w:hAnsi="Times New Roman" w:cs="Times New Roman"/>
          <w:sz w:val="20"/>
          <w:szCs w:val="20"/>
        </w:rPr>
        <w:t>принять решение об отказе в проведен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 xml:space="preserve">ии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ау</w:t>
      </w:r>
      <w:proofErr w:type="gram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кциона в любое время, но </w:t>
      </w:r>
      <w:r w:rsidRPr="000A4D88">
        <w:rPr>
          <w:rFonts w:ascii="Times New Roman" w:hAnsi="Times New Roman" w:cs="Times New Roman"/>
          <w:sz w:val="20"/>
          <w:szCs w:val="20"/>
        </w:rPr>
        <w:t>не позднее, чем за 5 дней до</w:t>
      </w:r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даты окончания срока подачи заявок на участие в аукционе.</w:t>
      </w:r>
      <w:r w:rsidR="000A4D88"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Извещение об отказе от проведения аукциона размещается </w:t>
      </w:r>
      <w:proofErr w:type="gramStart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аукциона. В течение двух рабочих</w:t>
      </w:r>
      <w:bookmarkStart w:id="0" w:name="_GoBack"/>
      <w:bookmarkEnd w:id="0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дней </w:t>
      </w:r>
      <w:proofErr w:type="gramStart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>с даты принятия</w:t>
      </w:r>
      <w:proofErr w:type="gramEnd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>с даты принятия</w:t>
      </w:r>
      <w:proofErr w:type="gramEnd"/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решения об отказе от проведения аукциона.</w:t>
      </w:r>
    </w:p>
    <w:p w:rsidR="00580BD4" w:rsidRPr="000A4D88" w:rsidRDefault="00580BD4" w:rsidP="00580B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4D88" w:rsidRPr="000A4D88" w:rsidRDefault="000A4D88" w:rsidP="000A4D88">
      <w:pPr>
        <w:pStyle w:val="2"/>
        <w:keepLines/>
        <w:spacing w:line="180" w:lineRule="atLeast"/>
        <w:jc w:val="center"/>
        <w:rPr>
          <w:sz w:val="20"/>
        </w:rPr>
      </w:pPr>
      <w:r w:rsidRPr="000A4D88">
        <w:rPr>
          <w:sz w:val="20"/>
        </w:rPr>
        <w:t>ИЗВЕЩЕНИЕ О ПРОВЕДЕНИИ ОТКРЫТОГО АУКЦИОНА НА ПРАВО   ЗАКЛЮЧЕНИЯ ДОГОВОРА АРЕНДЫ ЗЕМЕЛЬНОГО УЧАСТКА</w:t>
      </w:r>
    </w:p>
    <w:p w:rsidR="000A4D88" w:rsidRPr="000A4D88" w:rsidRDefault="000A4D88" w:rsidP="000A4D88">
      <w:pPr>
        <w:pStyle w:val="2"/>
        <w:keepLines/>
        <w:spacing w:line="180" w:lineRule="atLeast"/>
        <w:rPr>
          <w:sz w:val="20"/>
        </w:rPr>
      </w:pPr>
    </w:p>
    <w:p w:rsidR="000A4D88" w:rsidRPr="000A4D88" w:rsidRDefault="000A4D88" w:rsidP="000A4D88">
      <w:pPr>
        <w:pStyle w:val="2"/>
        <w:keepLines/>
        <w:spacing w:line="180" w:lineRule="atLeast"/>
        <w:ind w:firstLine="708"/>
        <w:rPr>
          <w:sz w:val="20"/>
        </w:rPr>
      </w:pPr>
      <w:r w:rsidRPr="000A4D88">
        <w:rPr>
          <w:sz w:val="20"/>
        </w:rPr>
        <w:t>Администрация Минусинского района Красноярского края сообщает о проведении открытого аукциона на право заключения договора аренды земельного участка, находящегося в государственной собственности.</w:t>
      </w:r>
    </w:p>
    <w:p w:rsidR="000A4D88" w:rsidRPr="000A4D88" w:rsidRDefault="000A4D88" w:rsidP="000A4D88">
      <w:pPr>
        <w:pStyle w:val="2"/>
        <w:keepLines/>
        <w:spacing w:line="180" w:lineRule="atLeast"/>
        <w:jc w:val="center"/>
        <w:rPr>
          <w:b w:val="0"/>
          <w:bCs/>
          <w:color w:val="000000"/>
          <w:sz w:val="20"/>
        </w:rPr>
      </w:pP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1.1.</w:t>
      </w: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Наименование организатора открытого аукциона: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ОИО </w:t>
      </w:r>
      <w:r w:rsidRPr="000A4D88">
        <w:rPr>
          <w:rFonts w:ascii="Times New Roman" w:hAnsi="Times New Roman" w:cs="Times New Roman"/>
          <w:sz w:val="20"/>
          <w:szCs w:val="20"/>
        </w:rPr>
        <w:t>администрации Минусинского района.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sz w:val="20"/>
          <w:szCs w:val="20"/>
        </w:rPr>
        <w:t>1.2.Торги проводит:</w:t>
      </w:r>
      <w:r w:rsidRPr="000A4D88">
        <w:rPr>
          <w:rFonts w:ascii="Times New Roman" w:hAnsi="Times New Roman" w:cs="Times New Roman"/>
          <w:sz w:val="20"/>
          <w:szCs w:val="20"/>
        </w:rPr>
        <w:t xml:space="preserve"> Единая комиссия при администрации Минусинского района по проведению конкурсов и аукционов.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1.3.Основание</w:t>
      </w: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для проведения торгов: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постановление администрации Минусинского района от17.02.2017 № 139-п.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Форма торгов: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аукцион с открытой формой подачи предложений о цене.</w:t>
      </w:r>
    </w:p>
    <w:p w:rsidR="000A4D88" w:rsidRPr="000A4D88" w:rsidRDefault="000A4D88" w:rsidP="000A4D88">
      <w:pPr>
        <w:keepLines/>
        <w:spacing w:line="18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1.5.Предмет торгов:</w:t>
      </w:r>
    </w:p>
    <w:p w:rsidR="000A4D88" w:rsidRPr="000A4D88" w:rsidRDefault="000A4D88" w:rsidP="000A4D8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Лот №1.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Pr="000A4D88">
        <w:rPr>
          <w:rFonts w:ascii="Times New Roman" w:hAnsi="Times New Roman" w:cs="Times New Roman"/>
          <w:b/>
          <w:sz w:val="20"/>
          <w:szCs w:val="20"/>
        </w:rPr>
        <w:t>24:25:5801028:44</w:t>
      </w:r>
      <w:r w:rsidRPr="000A4D88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Pr="000A4D88">
        <w:rPr>
          <w:rFonts w:ascii="Times New Roman" w:hAnsi="Times New Roman" w:cs="Times New Roman"/>
          <w:b/>
          <w:sz w:val="20"/>
          <w:szCs w:val="20"/>
        </w:rPr>
        <w:t>870 кв. м</w:t>
      </w:r>
      <w:r w:rsidRPr="000A4D88">
        <w:rPr>
          <w:rFonts w:ascii="Times New Roman" w:hAnsi="Times New Roman" w:cs="Times New Roman"/>
          <w:sz w:val="20"/>
          <w:szCs w:val="20"/>
        </w:rPr>
        <w:t xml:space="preserve">, категория земель: земли населенных пунктов, разрешенное 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>использование–для</w:t>
      </w:r>
      <w:proofErr w:type="gramEnd"/>
      <w:r w:rsidRPr="000A4D88">
        <w:rPr>
          <w:rFonts w:ascii="Times New Roman" w:hAnsi="Times New Roman" w:cs="Times New Roman"/>
          <w:sz w:val="20"/>
          <w:szCs w:val="20"/>
        </w:rPr>
        <w:t xml:space="preserve"> индивидуального жилищного строительства, место нахождения: 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Красноярский край, Минусинский район, с. Городок, ул. </w:t>
      </w:r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Солнечная</w:t>
      </w:r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>, 31.</w:t>
      </w:r>
    </w:p>
    <w:p w:rsidR="000A4D88" w:rsidRPr="000A4D88" w:rsidRDefault="000A4D88" w:rsidP="000A4D8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sz w:val="20"/>
          <w:szCs w:val="20"/>
        </w:rPr>
        <w:t>1.6. Стоимость аренды земельного участка за год,</w:t>
      </w:r>
      <w:r w:rsidRPr="000A4D88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1296,51 руб. </w:t>
      </w:r>
      <w:r w:rsidRPr="000A4D88">
        <w:rPr>
          <w:rFonts w:ascii="Times New Roman" w:hAnsi="Times New Roman" w:cs="Times New Roman"/>
          <w:sz w:val="20"/>
          <w:szCs w:val="20"/>
        </w:rPr>
        <w:t>(одна тысяча двести девяносто шесть рублей 51 коп.)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>,</w:t>
      </w:r>
      <w:r w:rsidRPr="000A4D88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End"/>
      <w:r w:rsidRPr="000A4D88">
        <w:rPr>
          <w:rFonts w:ascii="Times New Roman" w:hAnsi="Times New Roman" w:cs="Times New Roman"/>
          <w:b/>
          <w:bCs/>
          <w:sz w:val="20"/>
          <w:szCs w:val="20"/>
        </w:rPr>
        <w:t>шаг аукциона» 38,89руб.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 (тридцать восемь рублей 89 коп.), для участия в аукционе вносится задаток, </w:t>
      </w:r>
      <w:r w:rsidRPr="000A4D88">
        <w:rPr>
          <w:rFonts w:ascii="Times New Roman" w:hAnsi="Times New Roman" w:cs="Times New Roman"/>
          <w:b/>
          <w:bCs/>
          <w:sz w:val="20"/>
          <w:szCs w:val="20"/>
        </w:rPr>
        <w:t>сумма задатка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 для участия в аукционе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1296,51руб. </w:t>
      </w:r>
      <w:r w:rsidRPr="000A4D88">
        <w:rPr>
          <w:rFonts w:ascii="Times New Roman" w:hAnsi="Times New Roman" w:cs="Times New Roman"/>
          <w:sz w:val="20"/>
          <w:szCs w:val="20"/>
        </w:rPr>
        <w:t>(одна тысяча двести девяносто шесть рублей 51 коп.).</w:t>
      </w:r>
    </w:p>
    <w:p w:rsidR="000A4D88" w:rsidRPr="000A4D88" w:rsidRDefault="000A4D88" w:rsidP="000A4D8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sz w:val="20"/>
          <w:szCs w:val="20"/>
        </w:rPr>
        <w:tab/>
      </w:r>
      <w:r w:rsidRPr="000A4D88">
        <w:rPr>
          <w:rFonts w:ascii="Times New Roman" w:hAnsi="Times New Roman" w:cs="Times New Roman"/>
          <w:b/>
          <w:bCs/>
          <w:sz w:val="20"/>
          <w:szCs w:val="20"/>
        </w:rPr>
        <w:t>1.7</w:t>
      </w:r>
      <w:r w:rsidRPr="000A4D88">
        <w:rPr>
          <w:rFonts w:ascii="Times New Roman" w:hAnsi="Times New Roman" w:cs="Times New Roman"/>
          <w:bCs/>
          <w:sz w:val="20"/>
          <w:szCs w:val="20"/>
        </w:rPr>
        <w:t xml:space="preserve">. Задаток за участие в открытом аукционе вносится по следующим реквизитам: </w:t>
      </w:r>
    </w:p>
    <w:p w:rsidR="000A4D88" w:rsidRPr="000A4D88" w:rsidRDefault="000A4D88" w:rsidP="000A4D8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D88">
        <w:rPr>
          <w:rFonts w:ascii="Times New Roman" w:hAnsi="Times New Roman" w:cs="Times New Roman"/>
          <w:sz w:val="20"/>
          <w:szCs w:val="20"/>
        </w:rPr>
        <w:t xml:space="preserve">         Получатель: </w:t>
      </w:r>
      <w:r w:rsidRPr="000A4D88">
        <w:rPr>
          <w:rFonts w:ascii="Times New Roman" w:hAnsi="Times New Roman" w:cs="Times New Roman"/>
          <w:b/>
          <w:sz w:val="20"/>
          <w:szCs w:val="20"/>
        </w:rPr>
        <w:t xml:space="preserve">УФК по Красноярскому краю (ОИО Администрации Минусинского района </w:t>
      </w:r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 xml:space="preserve">/с 05193018450), ИНН 2455017851, КПП 245501001, Банк получателя: ГРКЦ ГУ Банка России по Красноярскому краю г. Красноярск БИК 040407001, </w:t>
      </w:r>
      <w:proofErr w:type="spellStart"/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>/с 40302810300003000065.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D8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A4D88">
          <w:rPr>
            <w:rStyle w:val="a5"/>
            <w:rFonts w:ascii="Times New Roman" w:hAnsi="Times New Roman" w:cs="Times New Roman"/>
            <w:bCs/>
            <w:sz w:val="20"/>
            <w:szCs w:val="20"/>
          </w:rPr>
          <w:t>статьей 437</w:t>
        </w:r>
      </w:hyperlink>
      <w:r w:rsidRPr="000A4D88">
        <w:rPr>
          <w:rFonts w:ascii="Times New Roman" w:hAnsi="Times New Roman" w:cs="Times New Roman"/>
          <w:bCs/>
          <w:sz w:val="20"/>
          <w:szCs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1.8.Дата начала приема заявок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– 13.03.2017г.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1.9.Дата окончания приема заявок </w:t>
      </w:r>
      <w:r w:rsidRPr="000A4D88">
        <w:rPr>
          <w:rFonts w:ascii="Times New Roman" w:hAnsi="Times New Roman" w:cs="Times New Roman"/>
          <w:bCs/>
          <w:color w:val="000000"/>
          <w:sz w:val="20"/>
          <w:szCs w:val="20"/>
        </w:rPr>
        <w:t>–13.04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.2017г.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1.10.Место и время приема заявок: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. Минусинск,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>. 116, рабочие дни с</w:t>
      </w:r>
      <w:r w:rsidRPr="000A4D88">
        <w:rPr>
          <w:rFonts w:ascii="Times New Roman" w:hAnsi="Times New Roman" w:cs="Times New Roman"/>
          <w:sz w:val="20"/>
          <w:szCs w:val="20"/>
        </w:rPr>
        <w:t xml:space="preserve"> 08.00 до 12.00 и с 13.00 до 17.00 часов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по местному времени. Контактный телефон: (39132) 5-09-22.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1.11. 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Место, дата, время определения участников аукциона: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г. Минусинск, ул.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. 116,17.04.2017г., 10 час. 00 мин. </w:t>
      </w:r>
      <w:proofErr w:type="gramEnd"/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1.12.Место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,д</w:t>
      </w:r>
      <w:proofErr w:type="gramEnd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ата, время проведения аукциона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: г. Минусинск, ул. Гоголя, 66 «А», </w:t>
      </w:r>
      <w:proofErr w:type="spellStart"/>
      <w:r w:rsidRPr="000A4D88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0A4D88">
        <w:rPr>
          <w:rFonts w:ascii="Times New Roman" w:hAnsi="Times New Roman" w:cs="Times New Roman"/>
          <w:color w:val="000000"/>
          <w:sz w:val="20"/>
          <w:szCs w:val="20"/>
        </w:rPr>
        <w:t>. 115, 18.04.2017г.в 14 час. 00 мин.</w:t>
      </w:r>
    </w:p>
    <w:p w:rsidR="000A4D88" w:rsidRPr="000A4D88" w:rsidRDefault="000A4D88" w:rsidP="000A4D88">
      <w:pPr>
        <w:keepLines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1.13. </w:t>
      </w:r>
      <w:proofErr w:type="gramStart"/>
      <w:r w:rsidRPr="000A4D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Место, дата, время подведения итогов аукциона: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г. Минусинск, ул. Гоголя, 66 «А», каб.116, 18.04.2017г. в 16 час. 00 мин.</w:t>
      </w:r>
      <w:proofErr w:type="gramEnd"/>
    </w:p>
    <w:p w:rsidR="000A4D88" w:rsidRP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A4D88">
        <w:rPr>
          <w:rFonts w:ascii="Times New Roman" w:hAnsi="Times New Roman" w:cs="Times New Roman"/>
          <w:b/>
          <w:color w:val="000000"/>
          <w:sz w:val="20"/>
          <w:szCs w:val="20"/>
        </w:rPr>
        <w:t>1.14.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 аукциона вправе </w:t>
      </w:r>
      <w:r w:rsidRPr="000A4D88">
        <w:rPr>
          <w:rFonts w:ascii="Times New Roman" w:hAnsi="Times New Roman" w:cs="Times New Roman"/>
          <w:sz w:val="20"/>
          <w:szCs w:val="20"/>
        </w:rPr>
        <w:t>принять решение об отказе в проведен</w:t>
      </w:r>
      <w:proofErr w:type="gramStart"/>
      <w:r w:rsidRPr="000A4D88">
        <w:rPr>
          <w:rFonts w:ascii="Times New Roman" w:hAnsi="Times New Roman" w:cs="Times New Roman"/>
          <w:sz w:val="20"/>
          <w:szCs w:val="20"/>
        </w:rPr>
        <w:t xml:space="preserve">ии </w:t>
      </w:r>
      <w:r w:rsidRPr="000A4D88">
        <w:rPr>
          <w:rFonts w:ascii="Times New Roman" w:hAnsi="Times New Roman" w:cs="Times New Roman"/>
          <w:color w:val="000000"/>
          <w:sz w:val="20"/>
          <w:szCs w:val="20"/>
        </w:rPr>
        <w:t>ау</w:t>
      </w:r>
      <w:proofErr w:type="gramEnd"/>
      <w:r w:rsidRPr="000A4D88">
        <w:rPr>
          <w:rFonts w:ascii="Times New Roman" w:hAnsi="Times New Roman" w:cs="Times New Roman"/>
          <w:color w:val="000000"/>
          <w:sz w:val="20"/>
          <w:szCs w:val="20"/>
        </w:rPr>
        <w:t xml:space="preserve">кциона в любое время, но </w:t>
      </w:r>
      <w:r w:rsidRPr="000A4D88">
        <w:rPr>
          <w:rFonts w:ascii="Times New Roman" w:hAnsi="Times New Roman" w:cs="Times New Roman"/>
          <w:sz w:val="20"/>
          <w:szCs w:val="20"/>
        </w:rPr>
        <w:t xml:space="preserve">не позднее, чем за 7 дней до даты проведения аукциона. </w:t>
      </w:r>
      <w:r w:rsidRPr="000A4D88">
        <w:rPr>
          <w:rFonts w:ascii="Times New Roman" w:hAnsi="Times New Roman" w:cs="Times New Roman"/>
          <w:b/>
          <w:sz w:val="20"/>
          <w:szCs w:val="20"/>
        </w:rPr>
        <w:t>Извещение об отказе в проведен</w:t>
      </w:r>
      <w:proofErr w:type="gramStart"/>
      <w:r w:rsidRPr="000A4D88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A4D88">
        <w:rPr>
          <w:rFonts w:ascii="Times New Roman" w:hAnsi="Times New Roman" w:cs="Times New Roman"/>
          <w:b/>
          <w:sz w:val="20"/>
          <w:szCs w:val="20"/>
        </w:rPr>
        <w:t>кциона</w:t>
      </w:r>
      <w:r w:rsidRPr="000A4D88">
        <w:rPr>
          <w:rFonts w:ascii="Times New Roman" w:hAnsi="Times New Roman" w:cs="Times New Roman"/>
          <w:sz w:val="20"/>
          <w:szCs w:val="20"/>
        </w:rPr>
        <w:t xml:space="preserve"> публикуется в течение 3 дней со дня принятия решения об отказе в его проведении в тех же средствах массовой информации, в которых было опубликовано извещение о проведении аукциона</w:t>
      </w:r>
      <w:r w:rsidRPr="000A4D88">
        <w:rPr>
          <w:rFonts w:ascii="Times New Roman" w:eastAsiaTheme="minorHAnsi" w:hAnsi="Times New Roman" w:cs="Times New Roman"/>
          <w:sz w:val="20"/>
          <w:szCs w:val="20"/>
          <w:lang w:eastAsia="en-US"/>
        </w:rPr>
        <w:t>. Организатор аукциона возвращает в 3-дневный срок внесенные ими задатки.</w:t>
      </w: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0A4D88" w:rsidP="000A4D8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A4D88" w:rsidRDefault="008A408D" w:rsidP="000A4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0A4D88">
        <w:rPr>
          <w:rFonts w:ascii="Times New Roman" w:hAnsi="Times New Roman" w:cs="Times New Roman"/>
          <w:sz w:val="20"/>
          <w:szCs w:val="20"/>
        </w:rPr>
        <w:t>ЧРЕДИТЕЛЬ:                                                                                                                 АДРЕС:</w:t>
      </w:r>
    </w:p>
    <w:p w:rsidR="000A4D88" w:rsidRDefault="000A4D88" w:rsidP="000A4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0A4D88" w:rsidRDefault="000A4D88" w:rsidP="000A4D8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0A4D88" w:rsidRDefault="000A4D88" w:rsidP="000A4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0A4D88" w:rsidRDefault="000A4D88" w:rsidP="000A4D8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0A4D88" w:rsidRDefault="000A4D88" w:rsidP="000A4D8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864EF" w:rsidRDefault="003864EF" w:rsidP="000A4D88">
      <w:pPr>
        <w:spacing w:after="0"/>
      </w:pPr>
    </w:p>
    <w:sectPr w:rsidR="003864EF" w:rsidSect="00F4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D4"/>
    <w:rsid w:val="000A4D88"/>
    <w:rsid w:val="003864EF"/>
    <w:rsid w:val="00580BD4"/>
    <w:rsid w:val="008A408D"/>
    <w:rsid w:val="00F4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BD4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80BD4"/>
    <w:rPr>
      <w:rFonts w:ascii="Times New Roman" w:eastAsia="Times New Roman" w:hAnsi="Times New Roman" w:cs="Times New Roman"/>
      <w:sz w:val="32"/>
      <w:szCs w:val="32"/>
    </w:rPr>
  </w:style>
  <w:style w:type="paragraph" w:styleId="2">
    <w:name w:val="Body Text 2"/>
    <w:basedOn w:val="a"/>
    <w:link w:val="20"/>
    <w:unhideWhenUsed/>
    <w:rsid w:val="00580BD4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580BD4"/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unhideWhenUsed/>
    <w:rsid w:val="00580BD4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A4D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4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A2591A590A995646F0BC43E13B1054B3B991F4278E7F2AD8FF9F36D1BC8B1C69A80AAC68855386I6t0J" TargetMode="External"/><Relationship Id="rId5" Type="http://schemas.openxmlformats.org/officeDocument/2006/relationships/hyperlink" Target="consultantplus://offline/ref=08A2591A590A995646F0BC43E13B1054B3B991F4278E7F2AD8FF9F36D1BC8B1C69A80AAC68855386I6t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7264-AB2B-49D1-8710-96B05DCC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2017-03-10T03:53:00Z</cp:lastPrinted>
  <dcterms:created xsi:type="dcterms:W3CDTF">2017-03-10T03:39:00Z</dcterms:created>
  <dcterms:modified xsi:type="dcterms:W3CDTF">2017-08-18T04:45:00Z</dcterms:modified>
</cp:coreProperties>
</file>