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9" w:rsidRDefault="00F524E9" w:rsidP="00F52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F524E9" w:rsidRDefault="00F524E9" w:rsidP="00F52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F524E9" w:rsidRDefault="00F524E9" w:rsidP="00F524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 квартал  2018 г.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1569"/>
        <w:gridCol w:w="2683"/>
        <w:gridCol w:w="2552"/>
        <w:gridCol w:w="1842"/>
        <w:gridCol w:w="3047"/>
        <w:gridCol w:w="35"/>
      </w:tblGrid>
      <w:tr w:rsidR="00F524E9" w:rsidTr="004945AB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(заседание</w:t>
            </w:r>
            <w:proofErr w:type="gramEnd"/>
          </w:p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F524E9" w:rsidTr="004945AB">
        <w:tc>
          <w:tcPr>
            <w:tcW w:w="817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9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09.04.2018</w:t>
            </w:r>
          </w:p>
        </w:tc>
        <w:tc>
          <w:tcPr>
            <w:tcW w:w="2683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Селина Е.В.</w:t>
            </w:r>
          </w:p>
        </w:tc>
        <w:tc>
          <w:tcPr>
            <w:tcW w:w="2552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3082" w:type="dxa"/>
            <w:gridSpan w:val="2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свидетелей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F524E9" w:rsidTr="004945AB">
        <w:tc>
          <w:tcPr>
            <w:tcW w:w="817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9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13.04.2018</w:t>
            </w:r>
          </w:p>
        </w:tc>
        <w:tc>
          <w:tcPr>
            <w:tcW w:w="2683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Хориняк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2552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</w:rPr>
              <w:t>.1.3 п.4.1 Решение от 31.08.2017 №51-рс</w:t>
            </w:r>
          </w:p>
        </w:tc>
        <w:tc>
          <w:tcPr>
            <w:tcW w:w="1842" w:type="dxa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3082" w:type="dxa"/>
            <w:gridSpan w:val="2"/>
          </w:tcPr>
          <w:p w:rsidR="00F524E9" w:rsidRDefault="00F524E9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Батенькова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05.07.2018</w:t>
            </w:r>
          </w:p>
        </w:tc>
        <w:tc>
          <w:tcPr>
            <w:tcW w:w="3082" w:type="dxa"/>
            <w:gridSpan w:val="2"/>
          </w:tcPr>
          <w:p w:rsidR="0027599F" w:rsidRDefault="0027599F" w:rsidP="00275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 связи с истечением срока давности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F13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16а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Бугоркова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F13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Кирьянов В.М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</w:rPr>
              <w:t>.1.3 п.4.1 Решение от 31.08.2017 №51-рс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F13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Венидиктов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F13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Калашников А.И.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пп.3.7 гл.3 Решение от 29.06.2017 №46-рс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5.07.2018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27599F" w:rsidTr="00FA53A8">
        <w:trPr>
          <w:trHeight w:val="1488"/>
        </w:trPr>
        <w:tc>
          <w:tcPr>
            <w:tcW w:w="817" w:type="dxa"/>
          </w:tcPr>
          <w:p w:rsidR="0027599F" w:rsidRDefault="0027599F" w:rsidP="005F6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Колошина З.А.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пп.3.7 гл.3 Решение от 29.06.2017 №46-рс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5.07.2018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8.ограничиться устным замечанием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5F6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Н.В.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5F6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Романенко Н.Л.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правонарушения</w:t>
            </w:r>
          </w:p>
        </w:tc>
      </w:tr>
      <w:tr w:rsidR="0027599F" w:rsidTr="004945AB">
        <w:tc>
          <w:tcPr>
            <w:tcW w:w="817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27599F" w:rsidRDefault="0027599F" w:rsidP="00E63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635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27.06.2018</w:t>
            </w:r>
          </w:p>
        </w:tc>
        <w:tc>
          <w:tcPr>
            <w:tcW w:w="2683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Козлова Н.В.</w:t>
            </w:r>
          </w:p>
        </w:tc>
        <w:tc>
          <w:tcPr>
            <w:tcW w:w="255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29.06.2018</w:t>
            </w:r>
          </w:p>
        </w:tc>
        <w:tc>
          <w:tcPr>
            <w:tcW w:w="3082" w:type="dxa"/>
            <w:gridSpan w:val="2"/>
          </w:tcPr>
          <w:p w:rsidR="0027599F" w:rsidRDefault="0027599F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</w:tbl>
    <w:p w:rsidR="00F524E9" w:rsidRDefault="00F524E9"/>
    <w:sectPr w:rsidR="00F524E9" w:rsidSect="00FA53A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4E9"/>
    <w:rsid w:val="000D262E"/>
    <w:rsid w:val="000E0753"/>
    <w:rsid w:val="0027599F"/>
    <w:rsid w:val="00E63553"/>
    <w:rsid w:val="00F524E9"/>
    <w:rsid w:val="00F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2018-11-20T02:06:00Z</cp:lastPrinted>
  <dcterms:created xsi:type="dcterms:W3CDTF">2018-11-20T01:34:00Z</dcterms:created>
  <dcterms:modified xsi:type="dcterms:W3CDTF">2018-11-20T02:12:00Z</dcterms:modified>
</cp:coreProperties>
</file>