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B2BBC">
      <w:pPr>
        <w:pStyle w:val="printredaction-line"/>
        <w:divId w:val="328292501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1 мар 2017</w:t>
      </w:r>
    </w:p>
    <w:p w:rsidR="00000000" w:rsidRDefault="00BB2BBC">
      <w:pPr>
        <w:divId w:val="44442316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Постановление Правительства РФ от 30.06.2007 № 417</w:t>
      </w:r>
    </w:p>
    <w:p w:rsidR="00000000" w:rsidRDefault="00BB2BBC">
      <w:pPr>
        <w:pStyle w:val="2"/>
        <w:divId w:val="32829250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Правил пожарной безопасности в лесах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В соответствии со</w:t>
      </w:r>
      <w:r>
        <w:rPr>
          <w:rFonts w:ascii="Georgia" w:hAnsi="Georgia"/>
        </w:rPr>
        <w:t xml:space="preserve"> </w:t>
      </w:r>
      <w:hyperlink r:id="rId5" w:anchor="/document/99/902017047/XA00M7I2MF/" w:history="1">
        <w:r>
          <w:rPr>
            <w:rStyle w:val="a4"/>
            <w:rFonts w:ascii="Georgia" w:hAnsi="Georgia"/>
          </w:rPr>
          <w:t>статьей 53 Лесного кодекса Российской Федерации</w:t>
        </w:r>
      </w:hyperlink>
      <w:r>
        <w:rPr>
          <w:rFonts w:ascii="Georgia" w:hAnsi="Georgia"/>
        </w:rPr>
        <w:t xml:space="preserve"> Правительство Российской Федераци</w:t>
      </w:r>
      <w:r>
        <w:rPr>
          <w:rFonts w:ascii="Georgia" w:hAnsi="Georgia"/>
        </w:rPr>
        <w:t>и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постановляет</w:t>
      </w:r>
      <w:r>
        <w:rPr>
          <w:rFonts w:ascii="Georgia" w:hAnsi="Georgia"/>
        </w:rPr>
        <w:t>: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 xml:space="preserve">1. Утвердить прилагаемые </w:t>
      </w:r>
      <w:hyperlink r:id="rId6" w:anchor="/document/99/902049638/XA00LUO2M6/" w:tgtFrame="_self" w:history="1">
        <w:r>
          <w:rPr>
            <w:rStyle w:val="a4"/>
            <w:rFonts w:ascii="Georgia" w:hAnsi="Georgia"/>
          </w:rPr>
          <w:t>Правила пожарной безопасности в лесах</w:t>
        </w:r>
      </w:hyperlink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4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2. Признать утратившими силу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постановление Совета Министров - Правительства Российской Федерации от 9 сентября 1993 года № 886 "Об утверждении Правил пожарной безопасности в лесах Российской Федерации" (Собрание актов Президента и Правительства Российс</w:t>
      </w:r>
      <w:r>
        <w:rPr>
          <w:rFonts w:ascii="Georgia" w:hAnsi="Georgia"/>
        </w:rPr>
        <w:t>кой Федерации, 1993, № 39, ст.3612)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7" w:anchor="/document/99/9029311/XA00MGG2OA/" w:history="1">
        <w:r>
          <w:rPr>
            <w:rStyle w:val="a4"/>
            <w:rFonts w:ascii="Georgia" w:hAnsi="Georgia"/>
          </w:rPr>
          <w:t>пункт 35 изменений и дополнений, которые вносятся в решения Правительства Российской Федерации в связи с принятием Конституции Российской</w:t>
        </w:r>
        <w:r>
          <w:rPr>
            <w:rStyle w:val="a4"/>
            <w:rFonts w:ascii="Georgia" w:hAnsi="Georgia"/>
          </w:rPr>
          <w:t xml:space="preserve"> Федерации</w:t>
        </w:r>
      </w:hyperlink>
      <w:r>
        <w:rPr>
          <w:rFonts w:ascii="Georgia" w:hAnsi="Georgia"/>
        </w:rPr>
        <w:t>, утвержденных</w:t>
      </w:r>
      <w:r>
        <w:rPr>
          <w:rFonts w:ascii="Georgia" w:hAnsi="Georgia"/>
        </w:rPr>
        <w:t xml:space="preserve"> </w:t>
      </w:r>
      <w:hyperlink r:id="rId8" w:anchor="/document/99/9029311/XA00M6G2N3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27 декабря 1994 года № 1428 "Об изменении и признании утратившими силу решений Правительства Росс</w:t>
        </w:r>
        <w:r>
          <w:rPr>
            <w:rStyle w:val="a4"/>
            <w:rFonts w:ascii="Georgia" w:hAnsi="Georgia"/>
          </w:rPr>
          <w:t>ийской Федерации в связи с принятием Конституции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1995, № 3, ст.190)</w:t>
      </w:r>
      <w:r>
        <w:rPr>
          <w:rFonts w:ascii="Georgia" w:hAnsi="Georgia"/>
        </w:rPr>
        <w:t>.</w:t>
      </w:r>
    </w:p>
    <w:p w:rsidR="00000000" w:rsidRDefault="00BB2BBC">
      <w:pPr>
        <w:spacing w:after="223"/>
        <w:divId w:val="2084986806"/>
        <w:rPr>
          <w:rFonts w:ascii="Georgia" w:hAnsi="Georgia"/>
        </w:rPr>
      </w:pPr>
      <w:r>
        <w:rPr>
          <w:rFonts w:ascii="Georgia" w:hAnsi="Georgia"/>
        </w:rPr>
        <w:t>Председатель Правительства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М.Фрадко</w:t>
      </w:r>
      <w:r>
        <w:rPr>
          <w:rFonts w:ascii="Georgia" w:hAnsi="Georgia"/>
        </w:rPr>
        <w:t>в</w:t>
      </w:r>
    </w:p>
    <w:p w:rsidR="00000000" w:rsidRDefault="00BB2BBC">
      <w:pPr>
        <w:pStyle w:val="align-right"/>
        <w:divId w:val="16606478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УТВЕРЖДЕНЫ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постановлением Правительства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</w:t>
      </w:r>
      <w:r>
        <w:rPr>
          <w:rFonts w:ascii="Helvetica" w:hAnsi="Helvetica" w:cs="Helvetica"/>
          <w:sz w:val="20"/>
          <w:szCs w:val="20"/>
        </w:rPr>
        <w:t>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от 30 июня 2007 года № 41</w:t>
      </w:r>
      <w:r>
        <w:rPr>
          <w:rFonts w:ascii="Helvetica" w:hAnsi="Helvetica" w:cs="Helvetica"/>
          <w:sz w:val="20"/>
          <w:szCs w:val="20"/>
        </w:rPr>
        <w:t>7</w:t>
      </w:r>
      <w:r>
        <w:rPr>
          <w:rStyle w:val="btn"/>
          <w:rFonts w:ascii="Helvetica" w:hAnsi="Helvetica" w:cs="Helvetica"/>
          <w:vanish/>
          <w:sz w:val="20"/>
          <w:szCs w:val="20"/>
        </w:rPr>
        <w:t>12</w:t>
      </w:r>
      <w:r>
        <w:rPr>
          <w:rStyle w:val="btn"/>
          <w:rFonts w:ascii="Helvetica" w:hAnsi="Helvetica" w:cs="Helvetica"/>
          <w:vanish/>
          <w:sz w:val="20"/>
          <w:szCs w:val="20"/>
        </w:rPr>
        <w:t>2</w:t>
      </w:r>
    </w:p>
    <w:p w:rsidR="00000000" w:rsidRDefault="00BB2BBC">
      <w:pPr>
        <w:divId w:val="21315421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Правила пожарной безопасности в леса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х</w:t>
      </w:r>
      <w:r>
        <w:rPr>
          <w:rStyle w:val="btn"/>
          <w:rFonts w:ascii="Helvetica" w:eastAsia="Times New Roman" w:hAnsi="Helvetica" w:cs="Helvetica"/>
          <w:vanish/>
          <w:sz w:val="27"/>
          <w:szCs w:val="27"/>
        </w:rPr>
        <w:t>4</w:t>
      </w:r>
    </w:p>
    <w:p w:rsidR="00000000" w:rsidRDefault="00BB2BBC">
      <w:pPr>
        <w:divId w:val="180770210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 xml:space="preserve">1. Настоящие Правила устанавливают единые требования к мерам пожарной безопасности в лесах в зависимости от целевого назначения земель и целевого назначения лесов и </w:t>
      </w:r>
      <w:r>
        <w:rPr>
          <w:rFonts w:ascii="Georgia" w:hAnsi="Georgia"/>
        </w:rPr>
        <w:t>обеспечению пожарной безопасности в лесах при использовании, охране, защите, воспроизводстве лесов, осуществлении иной деятельности в лесах, а также при пребывании граждан в лесах и являются обязательными для исполнения органами государственной власти, орг</w:t>
      </w:r>
      <w:r>
        <w:rPr>
          <w:rFonts w:ascii="Georgia" w:hAnsi="Georgia"/>
        </w:rPr>
        <w:t>анами местного самоуправления, а также юридическими лицами и гражданами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2. Правила пожарной безопасности в лесах для каждого лесного района устанавливаются Министерством природных ресурсов и экологии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2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3. Меры пожарной безопасности </w:t>
      </w:r>
      <w:r>
        <w:rPr>
          <w:rFonts w:ascii="Georgia" w:hAnsi="Georgia"/>
        </w:rPr>
        <w:t>в лесах включают в себя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3</w:t>
      </w:r>
      <w:r>
        <w:rPr>
          <w:rStyle w:val="btn"/>
          <w:rFonts w:ascii="Georgia" w:hAnsi="Georgia"/>
          <w:vanish/>
        </w:rPr>
        <w:t>6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а) предупреждение лесных пожаров (противопожарное обустройство лесов и обеспечение средствами предупреждения и тушения лесных пожаров)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9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б) мониторинг пожарной опасности в лесах и лесных пожаров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4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в) разработку и утверждение план</w:t>
      </w:r>
      <w:r>
        <w:rPr>
          <w:rFonts w:ascii="Georgia" w:hAnsi="Georgia"/>
        </w:rPr>
        <w:t>ов тушения лесных пожаров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г) иные меры пожарной безопасности в лесах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7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 xml:space="preserve">4. Меры пожарной безопасности в лесах, указанные в </w:t>
      </w:r>
      <w:hyperlink r:id="rId9" w:anchor="/document/99/902049638/XA00LVA2M9/" w:tgtFrame="_self" w:history="1">
        <w:r>
          <w:rPr>
            <w:rStyle w:val="a4"/>
            <w:rFonts w:ascii="Georgia" w:hAnsi="Georgia"/>
          </w:rPr>
          <w:t>пункте 3 настоящих Правил</w:t>
        </w:r>
      </w:hyperlink>
      <w:r>
        <w:rPr>
          <w:rFonts w:ascii="Georgia" w:hAnsi="Georgia"/>
        </w:rPr>
        <w:t>, осуществляются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1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а) органами государственной власти субъектов Российской Федерации или органами местного самоуправления - в отношении лесов, расположенных на землях, находящихся соответственно в собственности субъектов Российской Федерации или муниципал</w:t>
      </w:r>
      <w:r>
        <w:rPr>
          <w:rFonts w:ascii="Georgia" w:hAnsi="Georgia"/>
        </w:rPr>
        <w:t>ьных образований</w:t>
      </w:r>
      <w:r>
        <w:rPr>
          <w:rFonts w:ascii="Georgia" w:hAnsi="Georgia"/>
        </w:rPr>
        <w:t>;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б) органами государственной власти субъектов Российской Федерации - в отношении лесов, расположенных на землях лесного фонда, осуществление полномочий по охране которых передано органам государственной власти субъектов Российской Федераци</w:t>
      </w:r>
      <w:r>
        <w:rPr>
          <w:rFonts w:ascii="Georgia" w:hAnsi="Georgia"/>
        </w:rPr>
        <w:t>и в соответствии с</w:t>
      </w:r>
      <w:r>
        <w:rPr>
          <w:rFonts w:ascii="Georgia" w:hAnsi="Georgia"/>
        </w:rPr>
        <w:t xml:space="preserve"> </w:t>
      </w:r>
      <w:hyperlink r:id="rId10" w:anchor="/document/99/902017047/XA00M2Q2M3/" w:history="1">
        <w:r>
          <w:rPr>
            <w:rStyle w:val="a4"/>
            <w:rFonts w:ascii="Georgia" w:hAnsi="Georgia"/>
          </w:rPr>
          <w:t>частью 1 статьи 83 Лесного кодекса Российской Федерации</w:t>
        </w:r>
      </w:hyperlink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в) Федеральным агентством лесного хозяйства - в отношении лесов, расположенных на землях лесного</w:t>
      </w:r>
      <w:r>
        <w:rPr>
          <w:rFonts w:ascii="Georgia" w:hAnsi="Georgia"/>
        </w:rPr>
        <w:t xml:space="preserve"> фонда, осуществление полномочий по охране которых не передано органам государственной власти субъектов Российской Федерации в соответствии с</w:t>
      </w:r>
      <w:r>
        <w:rPr>
          <w:rFonts w:ascii="Georgia" w:hAnsi="Georgia"/>
        </w:rPr>
        <w:t xml:space="preserve"> </w:t>
      </w:r>
      <w:hyperlink r:id="rId11" w:anchor="/document/99/902017047/XA00M2Q2M3/" w:history="1">
        <w:r>
          <w:rPr>
            <w:rStyle w:val="a4"/>
            <w:rFonts w:ascii="Georgia" w:hAnsi="Georgia"/>
          </w:rPr>
          <w:t>частью 2 статьи 83 Лесного коде</w:t>
        </w:r>
        <w:r>
          <w:rPr>
            <w:rStyle w:val="a4"/>
            <w:rFonts w:ascii="Georgia" w:hAnsi="Georgia"/>
          </w:rPr>
          <w:t>кса Российской Федерации</w:t>
        </w:r>
      </w:hyperlink>
      <w:r>
        <w:rPr>
          <w:rFonts w:ascii="Georgia" w:hAnsi="Georgia"/>
        </w:rPr>
        <w:t>, а также в случаях, когда полномочия, переданные Российской Федерацией органам государственной власти субъектов Российской Федерации в соответствии с</w:t>
      </w:r>
      <w:r>
        <w:rPr>
          <w:rFonts w:ascii="Georgia" w:hAnsi="Georgia"/>
        </w:rPr>
        <w:t xml:space="preserve"> </w:t>
      </w:r>
      <w:hyperlink r:id="rId12" w:anchor="/document/99/902017047/XA00M3Q2MD/" w:history="1">
        <w:r>
          <w:rPr>
            <w:rStyle w:val="a4"/>
            <w:rFonts w:ascii="Georgia" w:hAnsi="Georgia"/>
          </w:rPr>
          <w:t>частью 1 статьи 83 Лесного кодекса Российской Федерации</w:t>
        </w:r>
      </w:hyperlink>
      <w:r>
        <w:rPr>
          <w:rFonts w:ascii="Georgia" w:hAnsi="Georgia"/>
        </w:rPr>
        <w:t>, изъяты в установленном порядке у органов государственной власти субъектов Российской Федерации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г) Министерством природных ресурсов и экологии Российской Федерации - в отношении лесов, расположенн</w:t>
      </w:r>
      <w:r>
        <w:rPr>
          <w:rFonts w:ascii="Georgia" w:hAnsi="Georgia"/>
        </w:rPr>
        <w:t>ых на землях особо охраняемых природных территорий федерального значения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4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 xml:space="preserve">д) федеральными органами исполнительной власти, уполномоченными в области обороны и безопасности, - в отношении лесов, расположенных на землях обороны и безопасности, находящихся в </w:t>
      </w:r>
      <w:r>
        <w:rPr>
          <w:rFonts w:ascii="Georgia" w:hAnsi="Georgia"/>
        </w:rPr>
        <w:t>федеральной собственности</w:t>
      </w:r>
      <w:r>
        <w:rPr>
          <w:rFonts w:ascii="Georgia" w:hAnsi="Georgia"/>
        </w:rPr>
        <w:t>.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 xml:space="preserve">5. Мера пожарной безопасности в лесах, предусмотренная подпунктом "а" </w:t>
      </w:r>
      <w:hyperlink r:id="rId13" w:anchor="/document/99/902049638/XA00M2O2MP/" w:tgtFrame="_self" w:history="1">
        <w:r>
          <w:rPr>
            <w:rStyle w:val="a4"/>
            <w:rFonts w:ascii="Georgia" w:hAnsi="Georgia"/>
          </w:rPr>
          <w:t>пункта 3 настоящих Правил</w:t>
        </w:r>
      </w:hyperlink>
      <w:r>
        <w:rPr>
          <w:rFonts w:ascii="Georgia" w:hAnsi="Georgia"/>
        </w:rPr>
        <w:t xml:space="preserve">, на лесных участках, предоставленных в </w:t>
      </w:r>
      <w:r>
        <w:rPr>
          <w:rFonts w:ascii="Georgia" w:hAnsi="Georgia"/>
        </w:rPr>
        <w:t>постоянное (бессрочное) пользование или аренду, осуществляется лицами, использующими леса на основании проекта освоения лесов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  <w:r>
        <w:rPr>
          <w:rStyle w:val="btn"/>
          <w:rFonts w:ascii="Georgia" w:hAnsi="Georgia"/>
          <w:vanish/>
        </w:rPr>
        <w:t>4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 xml:space="preserve">6. Меры пожарной безопасности в лесах, указанные в </w:t>
      </w:r>
      <w:hyperlink r:id="rId14" w:anchor="/document/99/902049638/XA00M2O2MP/" w:tgtFrame="_self" w:history="1">
        <w:r>
          <w:rPr>
            <w:rStyle w:val="a4"/>
            <w:rFonts w:ascii="Georgia" w:hAnsi="Georgia"/>
          </w:rPr>
          <w:t>пункте 3 настоящих Правил</w:t>
        </w:r>
      </w:hyperlink>
      <w:r>
        <w:rPr>
          <w:rFonts w:ascii="Georgia" w:hAnsi="Georgia"/>
        </w:rPr>
        <w:t>, осуществляются с учетом целевого назначения земель и целевого назначения лесов, показателей природной пожарной опасности лесов и показателей пожарной опасности в лесах в зависимости от условий погоды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Классифи</w:t>
      </w:r>
      <w:r>
        <w:rPr>
          <w:rFonts w:ascii="Georgia" w:hAnsi="Georgia"/>
        </w:rPr>
        <w:t xml:space="preserve">кация природной пожарной опасности лесов и классификация </w:t>
      </w:r>
      <w:r>
        <w:rPr>
          <w:rFonts w:ascii="Georgia" w:hAnsi="Georgia"/>
        </w:rPr>
        <w:lastRenderedPageBreak/>
        <w:t>пожарной опасности в лесах в зависимости от условий погоды устанавливаются Министерством природных ресурсов и экологии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7. Привлечение юридических лиц и граждан для тушения лесн</w:t>
      </w:r>
      <w:r>
        <w:rPr>
          <w:rFonts w:ascii="Georgia" w:hAnsi="Georgia"/>
        </w:rPr>
        <w:t>ых пожаров осуществляется в соответствии с</w:t>
      </w:r>
      <w:r>
        <w:rPr>
          <w:rFonts w:ascii="Georgia" w:hAnsi="Georgia"/>
        </w:rPr>
        <w:t xml:space="preserve"> </w:t>
      </w:r>
      <w:hyperlink r:id="rId15" w:anchor="/document/99/9009935/XA00M6G2N3/" w:history="1">
        <w:r>
          <w:rPr>
            <w:rStyle w:val="a4"/>
            <w:rFonts w:ascii="Georgia" w:hAnsi="Georgia"/>
          </w:rPr>
          <w:t>Федеральным законом "О защите населения и территорий от чрезвычайных ситуаций природного и техногенного характера"</w:t>
        </w:r>
      </w:hyperlink>
      <w:r>
        <w:rPr>
          <w:rFonts w:ascii="Georgia" w:hAnsi="Georgia"/>
        </w:rPr>
        <w:t xml:space="preserve"> и планами тушения</w:t>
      </w:r>
      <w:r>
        <w:rPr>
          <w:rFonts w:ascii="Georgia" w:hAnsi="Georgia"/>
        </w:rPr>
        <w:t xml:space="preserve"> лесных пожаров, разрабатываемыми и утверждаемыми в установленном порядке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  <w:r>
        <w:rPr>
          <w:rStyle w:val="btn"/>
          <w:rFonts w:ascii="Georgia" w:hAnsi="Georgia"/>
          <w:vanish/>
        </w:rPr>
        <w:t>5</w:t>
      </w:r>
    </w:p>
    <w:p w:rsidR="00000000" w:rsidRDefault="00BB2BBC">
      <w:pPr>
        <w:divId w:val="1819684512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Общие требования пожарной безопасности в леса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х</w:t>
      </w:r>
      <w:r>
        <w:rPr>
          <w:rStyle w:val="btn"/>
          <w:rFonts w:ascii="Helvetica" w:eastAsia="Times New Roman" w:hAnsi="Helvetica" w:cs="Helvetica"/>
          <w:vanish/>
          <w:sz w:val="27"/>
          <w:szCs w:val="27"/>
        </w:rPr>
        <w:t>3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8. В период со дня схода снежного покрова до установления устойчивой дождливой осенней погоды или образования снежного покрова в лесах запрещается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3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а) разводить костры в хвойных молодняках, на гарях, на участках поврежденного леса, торфяниках, в местах ру</w:t>
      </w:r>
      <w:r>
        <w:rPr>
          <w:rFonts w:ascii="Georgia" w:hAnsi="Georgia"/>
        </w:rPr>
        <w:t xml:space="preserve">бок (на лесосеках), не очищенных от порубочных остатков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отделенных противопожарной минерализованной (то есть </w:t>
      </w:r>
      <w:r>
        <w:rPr>
          <w:rFonts w:ascii="Georgia" w:hAnsi="Georgia"/>
        </w:rPr>
        <w:t>очищенной до минерального слоя почвы) полосой шириной не менее 0,5 метра.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б) бросать го</w:t>
      </w:r>
      <w:r>
        <w:rPr>
          <w:rFonts w:ascii="Georgia" w:hAnsi="Georgia"/>
        </w:rPr>
        <w:t>рящие спички, окурки и горячую золу из курительных трубок, стекло (стеклянные бутылки, банки и др.)</w:t>
      </w:r>
      <w:r>
        <w:rPr>
          <w:rFonts w:ascii="Georgia" w:hAnsi="Georgia"/>
        </w:rPr>
        <w:t>;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в) употреблять при охоте пыжи из горючих или тлеющих материалов</w:t>
      </w:r>
      <w:r>
        <w:rPr>
          <w:rFonts w:ascii="Georgia" w:hAnsi="Georgia"/>
        </w:rPr>
        <w:t>;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г) оставлять промасленные или пропитанные бензином, керосином или иными горючими веществам</w:t>
      </w:r>
      <w:r>
        <w:rPr>
          <w:rFonts w:ascii="Georgia" w:hAnsi="Georgia"/>
        </w:rPr>
        <w:t>и материалы (бумагу, ткань, паклю, вату и др.) в не предусмотренных специально для этого местах</w:t>
      </w:r>
      <w:r>
        <w:rPr>
          <w:rFonts w:ascii="Georgia" w:hAnsi="Georgia"/>
        </w:rPr>
        <w:t>;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д)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</w:t>
      </w:r>
      <w:r>
        <w:rPr>
          <w:rFonts w:ascii="Georgia" w:hAnsi="Georgia"/>
        </w:rPr>
        <w:t>е курить или пользоваться открытым огнем вблизи машин, заправляемых горючим</w:t>
      </w:r>
      <w:r>
        <w:rPr>
          <w:rFonts w:ascii="Georgia" w:hAnsi="Georgia"/>
        </w:rPr>
        <w:t>;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е) выполнять работы с открытым огнем на торфяниках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9. Запрещается засорение леса бытовыми, строительными, промышленными и иными отходами и мусором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4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 xml:space="preserve">9.1. В период со дня схода </w:t>
      </w:r>
      <w:r>
        <w:rPr>
          <w:rFonts w:ascii="Georgia" w:hAnsi="Georgia"/>
        </w:rPr>
        <w:t>снежного покрова до установления устойчивой дождливой осенней погоды или образования снежного покрова органы государственной власти, органы местного самоуправления, учреждения, организации, иные юридические лица независимо от их организационно-правовых фор</w:t>
      </w:r>
      <w:r>
        <w:rPr>
          <w:rFonts w:ascii="Georgia" w:hAnsi="Georgia"/>
        </w:rPr>
        <w:t>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</w:t>
      </w:r>
      <w:r>
        <w:rPr>
          <w:rFonts w:ascii="Georgia" w:hAnsi="Georgia"/>
        </w:rPr>
        <w:t xml:space="preserve">еся территорией, прилегающей к лесу, обеспечивают ее очистку от сухой травянистой растительности, пожнивных остатков, валежника, порубочных остатков, мусора и </w:t>
      </w:r>
      <w:r>
        <w:rPr>
          <w:rFonts w:ascii="Georgia" w:hAnsi="Georgia"/>
        </w:rPr>
        <w:lastRenderedPageBreak/>
        <w:t>других горючих материалов на полосе шириной не менее 10 метров от леса либо отделяют лес противоп</w:t>
      </w:r>
      <w:r>
        <w:rPr>
          <w:rFonts w:ascii="Georgia" w:hAnsi="Georgia"/>
        </w:rPr>
        <w:t>ожарной минерализованной полосой шириной не менее 0,5 метра или иным противопожарным барьером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7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10. Сжигание мусора, вывозимого из населенных пунктов, может производиться вблизи леса только на специально отведенных местах при условии, что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2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а) места для сж</w:t>
      </w:r>
      <w:r>
        <w:rPr>
          <w:rFonts w:ascii="Georgia" w:hAnsi="Georgia"/>
        </w:rPr>
        <w:t>игания мусора (котлованы или площадки) располагаются на расстоянии не менее</w:t>
      </w:r>
      <w:r>
        <w:rPr>
          <w:rFonts w:ascii="Georgia" w:hAnsi="Georgia"/>
        </w:rPr>
        <w:t>: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100 метров от хвойного леса или отдельно растущих хвойных деревьев и молодняка</w:t>
      </w:r>
      <w:r>
        <w:rPr>
          <w:rFonts w:ascii="Georgia" w:hAnsi="Georgia"/>
        </w:rPr>
        <w:t>;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50 метров от лиственного леса или отдельно растущих лиственных деревьев</w:t>
      </w:r>
      <w:r>
        <w:rPr>
          <w:rFonts w:ascii="Georgia" w:hAnsi="Georgia"/>
        </w:rPr>
        <w:t>;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 xml:space="preserve">б) территория вокруг мест </w:t>
      </w:r>
      <w:r>
        <w:rPr>
          <w:rFonts w:ascii="Georgia" w:hAnsi="Georgia"/>
        </w:rPr>
        <w:t>для сжигания мусора (котлованов или площадок) должна быть очищена в радиусе 25-30 метров 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менее 1,4 м</w:t>
      </w:r>
      <w:r>
        <w:rPr>
          <w:rFonts w:ascii="Georgia" w:hAnsi="Georgia"/>
        </w:rPr>
        <w:t>етра каждая, а вблизи хвойного леса на сухих почвах - двумя противопожарными минерализованными полосами, шириной не менее 2,6 метра каждая, с расстоянием между ними 5 метров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11. 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6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12. Запрещается выжигание хвороста, лесной подстилки, сухой травы и других лес</w:t>
      </w:r>
      <w:r>
        <w:rPr>
          <w:rFonts w:ascii="Georgia" w:hAnsi="Georgia"/>
        </w:rPr>
        <w:t>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9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13. Юридические лица и граждане, осуществляющие использов</w:t>
      </w:r>
      <w:r>
        <w:rPr>
          <w:rFonts w:ascii="Georgia" w:hAnsi="Georgia"/>
        </w:rPr>
        <w:t>ание лесов, обязаны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3</w:t>
      </w:r>
      <w:r>
        <w:rPr>
          <w:rStyle w:val="btn"/>
          <w:rFonts w:ascii="Georgia" w:hAnsi="Georgia"/>
          <w:vanish/>
        </w:rPr>
        <w:t>0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а) хранить горюче-смазочные материалы в закрытой таре, производить в период пожароопасного сезона очистку мест их хранения от растительного покрова, древесного мусора, других горючих материалов и отделение противопожарной минерализов</w:t>
      </w:r>
      <w:r>
        <w:rPr>
          <w:rFonts w:ascii="Georgia" w:hAnsi="Georgia"/>
        </w:rPr>
        <w:t>анной полосой шириной не менее 1,4 метра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 xml:space="preserve">б) при корчевке пней с помощью взрывчатых веществ уведомлять о месте и времени проведения этих работ органы государственной власти или органы местного самоуправления, указанные в </w:t>
      </w:r>
      <w:hyperlink r:id="rId16" w:anchor="/document/99/902049638/XA00M3A2MS/" w:tgtFrame="_self" w:history="1">
        <w:r>
          <w:rPr>
            <w:rStyle w:val="a4"/>
            <w:rFonts w:ascii="Georgia" w:hAnsi="Georgia"/>
          </w:rPr>
          <w:t>пункте 4 настоящих Правил</w:t>
        </w:r>
      </w:hyperlink>
      <w:r>
        <w:rPr>
          <w:rFonts w:ascii="Georgia" w:hAnsi="Georgia"/>
        </w:rPr>
        <w:t>, не менее чем за 10 дней до их начала; прекращать корчевку пней с помощью этих веществ при высокой пожарной опасности в лесу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в) соблюдать нормы наличия средств предупре</w:t>
      </w:r>
      <w:r>
        <w:rPr>
          <w:rFonts w:ascii="Georgia" w:hAnsi="Georgia"/>
        </w:rPr>
        <w:t>ждения и тушения лесных пожаров при использовании лесов, утверждаемые Министерством природных ресурсов и экологии Российской Федерации, а также содержать средства предупреждения и тушения лесных пожаров в период пожароопасного сезона в готовности, обеспечи</w:t>
      </w:r>
      <w:r>
        <w:rPr>
          <w:rFonts w:ascii="Georgia" w:hAnsi="Georgia"/>
        </w:rPr>
        <w:t>вающей возможность их немедленного использования;</w:t>
      </w:r>
      <w:r>
        <w:rPr>
          <w:rFonts w:ascii="Georgia" w:hAnsi="Georgia"/>
        </w:rPr>
        <w:br/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7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г)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</w:t>
      </w:r>
      <w:r>
        <w:rPr>
          <w:rFonts w:ascii="Georgia" w:hAnsi="Georgia"/>
        </w:rPr>
        <w:t>лесного пожара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7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Style w:val="docexpired1"/>
          <w:rFonts w:ascii="Georgia" w:hAnsi="Georgia"/>
        </w:rPr>
        <w:t>д)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>Подпункт утратил силу -</w:t>
      </w:r>
      <w:r>
        <w:rPr>
          <w:rStyle w:val="docexpired1"/>
          <w:rFonts w:ascii="Georgia" w:hAnsi="Georgia"/>
        </w:rPr>
        <w:t xml:space="preserve"> </w:t>
      </w:r>
      <w:hyperlink r:id="rId17" w:anchor="/document/99/902277404/XA00M6C2MG/" w:history="1">
        <w:r>
          <w:rPr>
            <w:rStyle w:val="a4"/>
            <w:rFonts w:ascii="Georgia" w:hAnsi="Georgia"/>
          </w:rPr>
          <w:t>постановление Правительства Российской Федерации от 5 мая 2011 года № 343</w:t>
        </w:r>
      </w:hyperlink>
      <w:r>
        <w:rPr>
          <w:rStyle w:val="docexpired1"/>
          <w:rFonts w:ascii="Georgia" w:hAnsi="Georgia"/>
        </w:rPr>
        <w:t xml:space="preserve"> - см.</w:t>
      </w:r>
      <w:r>
        <w:rPr>
          <w:rStyle w:val="docexpired1"/>
          <w:rFonts w:ascii="Georgia" w:hAnsi="Georgia"/>
        </w:rPr>
        <w:t xml:space="preserve"> </w:t>
      </w:r>
      <w:hyperlink r:id="rId18" w:anchor="/document/99/902279764/XA00MA62N9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;</w:t>
      </w:r>
      <w:r>
        <w:rPr>
          <w:rStyle w:val="btn"/>
          <w:rFonts w:ascii="Georgia" w:hAnsi="Georgia"/>
          <w:vanish/>
          <w:color w:val="CCCCCC"/>
        </w:rPr>
        <w:t>1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Style w:val="docexpired1"/>
          <w:rFonts w:ascii="Georgia" w:hAnsi="Georgia"/>
        </w:rPr>
        <w:t>е)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>Подпункт утратил силу -</w:t>
      </w:r>
      <w:r>
        <w:rPr>
          <w:rStyle w:val="docexpired1"/>
          <w:rFonts w:ascii="Georgia" w:hAnsi="Georgia"/>
        </w:rPr>
        <w:t xml:space="preserve"> </w:t>
      </w:r>
      <w:hyperlink r:id="rId19" w:anchor="/document/99/902277404/XA00M6C2MG/" w:history="1">
        <w:r>
          <w:rPr>
            <w:rStyle w:val="a4"/>
            <w:rFonts w:ascii="Georgia" w:hAnsi="Georgia"/>
          </w:rPr>
          <w:t>постановление Правительства Российской Федерации от 5 мая 2011 года № 343</w:t>
        </w:r>
      </w:hyperlink>
      <w:r>
        <w:rPr>
          <w:rStyle w:val="docexpired1"/>
          <w:rFonts w:ascii="Georgia" w:hAnsi="Georgia"/>
        </w:rPr>
        <w:t xml:space="preserve"> - см.</w:t>
      </w:r>
      <w:r>
        <w:rPr>
          <w:rStyle w:val="docexpired1"/>
          <w:rFonts w:ascii="Georgia" w:hAnsi="Georgia"/>
        </w:rPr>
        <w:t xml:space="preserve"> </w:t>
      </w:r>
      <w:hyperlink r:id="rId20" w:anchor="/document/99/902279764/XA00MA62N9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14. Перед началом пожароопасного сезона юридические лица, осуществляющие использование лесов, обязаны провести инструктаж своих работников, а также участников мас</w:t>
      </w:r>
      <w:r>
        <w:rPr>
          <w:rFonts w:ascii="Georgia" w:hAnsi="Georgia"/>
        </w:rPr>
        <w:t>совых мероприятий, проводимых ими в лесах, о соблюдении требований настоящих Правил, а также о способах тушения лесных пожаров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9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15. Организации, осуществляющие авиационные работы по охране и защите лесов, обязаны обо всех обнаруженных нарушениях настоящих</w:t>
      </w:r>
      <w:r>
        <w:rPr>
          <w:rFonts w:ascii="Georgia" w:hAnsi="Georgia"/>
        </w:rPr>
        <w:t xml:space="preserve"> Правил информировать органы государственной власти или органы местного самоуправления, указанные в </w:t>
      </w:r>
      <w:hyperlink r:id="rId21" w:anchor="/document/99/902049638/XA00M3A2MS/" w:tgtFrame="_self" w:history="1">
        <w:r>
          <w:rPr>
            <w:rStyle w:val="a4"/>
            <w:rFonts w:ascii="Georgia" w:hAnsi="Georgia"/>
          </w:rPr>
          <w:t>пункте 4 настоящих Правил</w:t>
        </w:r>
      </w:hyperlink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</w:p>
    <w:p w:rsidR="00000000" w:rsidRDefault="00BB2BBC">
      <w:pPr>
        <w:pStyle w:val="align-center"/>
        <w:divId w:val="341126871"/>
        <w:rPr>
          <w:rFonts w:ascii="Georgia" w:hAnsi="Georgia"/>
        </w:rPr>
      </w:pPr>
      <w:r>
        <w:rPr>
          <w:rFonts w:ascii="Georgia" w:hAnsi="Georgia"/>
        </w:rPr>
        <w:t xml:space="preserve">II_1. Требования к мерам пожарной </w:t>
      </w:r>
      <w:r>
        <w:rPr>
          <w:rFonts w:ascii="Georgia" w:hAnsi="Georgia"/>
        </w:rPr>
        <w:t xml:space="preserve">безопасности в лесах в зависимости от целевого назначения земель и целевого назначения лесов </w:t>
      </w:r>
    </w:p>
    <w:p w:rsidR="00000000" w:rsidRDefault="00BB2BBC">
      <w:pPr>
        <w:divId w:val="341126871"/>
        <w:rPr>
          <w:rFonts w:ascii="Georgia" w:eastAsia="Times New Roman" w:hAnsi="Georgia"/>
        </w:rPr>
      </w:pPr>
      <w:r>
        <w:rPr>
          <w:rStyle w:val="btn"/>
          <w:rFonts w:ascii="Georgia" w:eastAsia="Times New Roman" w:hAnsi="Georgia"/>
          <w:vanish/>
        </w:rPr>
        <w:t>1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 xml:space="preserve">15.1. Меры пожарной безопасности в лесах, указанные в </w:t>
      </w:r>
      <w:hyperlink r:id="rId22" w:anchor="/document/99/902049638/XA00M2O2MP/" w:tgtFrame="_self" w:history="1">
        <w:r>
          <w:rPr>
            <w:rStyle w:val="a4"/>
            <w:rFonts w:ascii="Georgia" w:hAnsi="Georgia"/>
          </w:rPr>
          <w:t>пункте 3 нас</w:t>
        </w:r>
        <w:r>
          <w:rPr>
            <w:rStyle w:val="a4"/>
            <w:rFonts w:ascii="Georgia" w:hAnsi="Georgia"/>
          </w:rPr>
          <w:t>тоящих Правил</w:t>
        </w:r>
      </w:hyperlink>
      <w:r>
        <w:rPr>
          <w:rFonts w:ascii="Georgia" w:hAnsi="Georgia"/>
        </w:rPr>
        <w:t>, осуществляются в защитных лесах, расположенных на землях лесного фонда и землях иных категорий, и в эксплуатационных и резервных лесах, расположенных на землях лесного фонда, с учетом установленного правового режима лесов и целевого назначен</w:t>
      </w:r>
      <w:r>
        <w:rPr>
          <w:rFonts w:ascii="Georgia" w:hAnsi="Georgia"/>
        </w:rPr>
        <w:t>ия земель, а также требований настоящего раздела</w:t>
      </w:r>
      <w:r>
        <w:rPr>
          <w:rFonts w:ascii="Georgia" w:hAnsi="Georgia"/>
        </w:rPr>
        <w:t>.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 xml:space="preserve">15.2. В лесах вне зависимости от целевого назначения земель, на которых они расположены, и целевого назначения лесов, если иное не установлено настоящими Правилами, меры предупреждения лесных пожаров осуществляются в целях недопущения возникновения лесных </w:t>
      </w:r>
      <w:r>
        <w:rPr>
          <w:rFonts w:ascii="Georgia" w:hAnsi="Georgia"/>
        </w:rPr>
        <w:t>пожаров, их распространения, а также возможности оперативной доставки сил и средств пожаротушения к местам лесных пожаров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15.3. Меры предупреждения лесных пожаров, связанные со сплошными рубками, запрещаются</w:t>
      </w:r>
      <w:r>
        <w:rPr>
          <w:rFonts w:ascii="Georgia" w:hAnsi="Georgia"/>
        </w:rPr>
        <w:t>: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а) в лесах, расположенных на территориях госу</w:t>
      </w:r>
      <w:r>
        <w:rPr>
          <w:rFonts w:ascii="Georgia" w:hAnsi="Georgia"/>
        </w:rPr>
        <w:t>дарственных природных заповедников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 xml:space="preserve">б) в лесах, расположенных на территориях национальных парков, природных парков и государственных природных заказников (если иное не предусмотрено правовым режимом функциональных зон, установленных в границах этих особо </w:t>
      </w:r>
      <w:r>
        <w:rPr>
          <w:rFonts w:ascii="Georgia" w:hAnsi="Georgia"/>
        </w:rPr>
        <w:t>охраняемых природных территорий)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в) в лесах, расположенных в водоохранных зонах, а также выполняющих функции защиты природных и иных объектов (за исключением зон с особыми условиями использования территорий, на которых расположены соответствующие леса, е</w:t>
      </w:r>
      <w:r>
        <w:rPr>
          <w:rFonts w:ascii="Georgia" w:hAnsi="Georgia"/>
        </w:rPr>
        <w:t>сли режим указанных территорий предусматривает вырубку деревьев, кустарников и лиан)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В таких лесах в целях обеспечения пожарной безопасности максимально используются имеющиеся дороги и просеки, а также осуществляются меры предупреждения лесных пожаров, н</w:t>
      </w:r>
      <w:r>
        <w:rPr>
          <w:rFonts w:ascii="Georgia" w:hAnsi="Georgia"/>
        </w:rPr>
        <w:t>е связанные со сплошными рубками лесных насаждений (снижение природной пожарной опасности лесов путем регулирования породного состава лесных насаждений, проведение санитарно-оздоровительных мероприятий, устройство противопожарных минерализованных полос)</w:t>
      </w:r>
      <w:r>
        <w:rPr>
          <w:rFonts w:ascii="Georgia" w:hAnsi="Georgia"/>
        </w:rPr>
        <w:t>.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1</w:t>
      </w:r>
      <w:r>
        <w:rPr>
          <w:rFonts w:ascii="Georgia" w:hAnsi="Georgia"/>
        </w:rPr>
        <w:t>5.4. В лесах, расположенных на территориях государственных природных заповедников на лесных участках, на которых исключается любое вмешательство человека в природные процессы, запрещаются меры по предупреждению лесных пожаров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15.5. На лесных участках, им</w:t>
      </w:r>
      <w:r>
        <w:rPr>
          <w:rFonts w:ascii="Georgia" w:hAnsi="Georgia"/>
        </w:rPr>
        <w:t xml:space="preserve">еющих общую границу с лесными участками, указанными в </w:t>
      </w:r>
      <w:hyperlink r:id="rId23" w:anchor="/document/99/902049638/XA00M502MN/" w:tgtFrame="_self" w:history="1">
        <w:r>
          <w:rPr>
            <w:rStyle w:val="a4"/>
            <w:rFonts w:ascii="Georgia" w:hAnsi="Georgia"/>
          </w:rPr>
          <w:t>пункте 15.4 настоящих Правил</w:t>
        </w:r>
      </w:hyperlink>
      <w:r>
        <w:rPr>
          <w:rFonts w:ascii="Georgia" w:hAnsi="Georgia"/>
        </w:rPr>
        <w:t>, осуществляются меры противопожарного обустройства, предусмотренные</w:t>
      </w:r>
      <w:r>
        <w:rPr>
          <w:rFonts w:ascii="Georgia" w:hAnsi="Georgia"/>
        </w:rPr>
        <w:t xml:space="preserve"> </w:t>
      </w:r>
      <w:hyperlink r:id="rId24" w:anchor="/document/99/902017047/XA00MAG2MV/" w:history="1">
        <w:r>
          <w:rPr>
            <w:rStyle w:val="a4"/>
            <w:rFonts w:ascii="Georgia" w:hAnsi="Georgia"/>
          </w:rPr>
          <w:t>статьей 53.1 Лесного кодекса Российской Федерации</w:t>
        </w:r>
      </w:hyperlink>
      <w:r>
        <w:rPr>
          <w:rFonts w:ascii="Georgia" w:hAnsi="Georgia"/>
        </w:rPr>
        <w:t>, препятствующие распространению лесных пожаров</w:t>
      </w:r>
      <w:r>
        <w:rPr>
          <w:rFonts w:ascii="Georgia" w:hAnsi="Georgia"/>
        </w:rPr>
        <w:t>.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15.6. В городских лесах и лесах, расположенных на территориях государственн</w:t>
      </w:r>
      <w:r>
        <w:rPr>
          <w:rFonts w:ascii="Georgia" w:hAnsi="Georgia"/>
        </w:rPr>
        <w:t>ых природных заповедников, запрещается профилактическое контролируемое противопожарное выжигание хвороста, лесной подстилки, сухой травы и других лесных горючих материалов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15.7. В резервных лесах на лесных участках, имеющих общую границу с населенными пу</w:t>
      </w:r>
      <w:r>
        <w:rPr>
          <w:rFonts w:ascii="Georgia" w:hAnsi="Georgia"/>
        </w:rPr>
        <w:t xml:space="preserve">нктами и объектами инфраструктуры, осуществляются меры предупреждения лесных пожаров, предусмотренные </w:t>
      </w:r>
      <w:hyperlink r:id="rId25" w:anchor="/document/99/902049638/XA00M2O2MP/" w:tgtFrame="_self" w:history="1">
        <w:r>
          <w:rPr>
            <w:rStyle w:val="a4"/>
            <w:rFonts w:ascii="Georgia" w:hAnsi="Georgia"/>
          </w:rPr>
          <w:t>пунктом 3 настоящих Правил</w:t>
        </w:r>
      </w:hyperlink>
      <w:r>
        <w:rPr>
          <w:rFonts w:ascii="Georgia" w:hAnsi="Georgia"/>
        </w:rPr>
        <w:t>.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15.8. Нормативы противопожарного</w:t>
      </w:r>
      <w:r>
        <w:rPr>
          <w:rFonts w:ascii="Georgia" w:hAnsi="Georgia"/>
        </w:rPr>
        <w:t xml:space="preserve"> обустройства лесов устанавливаются Министерством природных ресурсов и экологии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15.9. Мониторинг пожарной опасности в лесах и лесных пожаров проводится в лесах вне зависимости от целевого назначения земель, на которых они расположены</w:t>
      </w:r>
      <w:r>
        <w:rPr>
          <w:rFonts w:ascii="Georgia" w:hAnsi="Georgia"/>
        </w:rPr>
        <w:t>, и целевого назначения лесов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Мониторинг пожарной опасности в лесах и лесных пожаров в резервных лесах, а также в лесах, расположенных на территориях государственных природных заповедников, и на лесных участках, на которых исключается любое вмешательств</w:t>
      </w:r>
      <w:r>
        <w:rPr>
          <w:rFonts w:ascii="Georgia" w:hAnsi="Georgia"/>
        </w:rPr>
        <w:t>о человека в природные процессы, осуществляется преимущественно с использованием авиационных или космических средств</w:t>
      </w:r>
      <w:r>
        <w:rPr>
          <w:rFonts w:ascii="Georgia" w:hAnsi="Georgia"/>
        </w:rPr>
        <w:t>.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15.10. Меры по предупреждению лесных пожаров и мониторингу пожарной опасности в лесах включаются в лесохозяйственные регламенты лесничеств</w:t>
      </w:r>
      <w:r>
        <w:rPr>
          <w:rFonts w:ascii="Georgia" w:hAnsi="Georgia"/>
        </w:rPr>
        <w:t xml:space="preserve"> (лесопарков), планы тушения лесных пожаров лесничеств (лесопарков) и сводные планы тушения лесных пожаров по субъектам Российской Федерации, разрабатываемые и утверждаемые в установленном порядке</w:t>
      </w:r>
      <w:r>
        <w:rPr>
          <w:rFonts w:ascii="Georgia" w:hAnsi="Georgia"/>
        </w:rPr>
        <w:t>.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15.11. Виды средств предупреждения и тушения лесных пожаро</w:t>
      </w:r>
      <w:r>
        <w:rPr>
          <w:rFonts w:ascii="Georgia" w:hAnsi="Georgia"/>
        </w:rPr>
        <w:t>в, нормативы обеспеченности этими средствами лиц, использующих леса, нормы наличия средств предупреждения и тушения лесных пожаров при использовании лесов, определенные в установленном порядке, включаются в проекты освоения лесов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BB2BBC">
      <w:pPr>
        <w:divId w:val="144306800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пожарной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безопасности в лесах при проведении рубок лесных насаждени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й</w:t>
      </w:r>
      <w:r>
        <w:rPr>
          <w:rStyle w:val="btn"/>
          <w:rFonts w:ascii="Helvetica" w:eastAsia="Times New Roman" w:hAnsi="Helvetica" w:cs="Helvetica"/>
          <w:vanish/>
          <w:sz w:val="27"/>
          <w:szCs w:val="27"/>
        </w:rPr>
        <w:t>1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lastRenderedPageBreak/>
        <w:t>16. При проведении рубок лесных насаждений одновременно с заготовкой древесины следует производить очистку мест рубок (лесосек) от порубочных остатков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13</w:t>
      </w:r>
      <w:r>
        <w:rPr>
          <w:rStyle w:val="btn"/>
          <w:rFonts w:ascii="Georgia" w:hAnsi="Georgia"/>
          <w:vanish/>
        </w:rPr>
        <w:t>3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случаях когда граждане и юридические</w:t>
      </w:r>
      <w:r>
        <w:rPr>
          <w:rFonts w:ascii="Georgia" w:hAnsi="Georgia"/>
        </w:rPr>
        <w:t xml:space="preserve"> лица, осуществляющие использование лесов, обязаны сохранить подрост и молодняк, применяются преимущественно безогневые способы очистки мест рубок (лесосек) от порубочных остатков</w:t>
      </w:r>
      <w:r>
        <w:rPr>
          <w:rFonts w:ascii="Georgia" w:hAnsi="Georgia"/>
        </w:rPr>
        <w:t>.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17. При проведении очистки мест рубок (лесосек) осуществляются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3</w:t>
      </w:r>
      <w:r>
        <w:rPr>
          <w:rStyle w:val="btn"/>
          <w:rFonts w:ascii="Georgia" w:hAnsi="Georgia"/>
          <w:vanish/>
        </w:rPr>
        <w:t>5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а) весенн</w:t>
      </w:r>
      <w:r>
        <w:rPr>
          <w:rFonts w:ascii="Georgia" w:hAnsi="Georgia"/>
        </w:rPr>
        <w:t>яя доочистка в случае рубки в зимнее время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5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 xml:space="preserve">б) укладка порубочных остатков в кучи или валы шириной не более 3 метров для перегнивания, сжигания или разбрасывание их в измельченном виде по площади места рубки (лесосеки) на расстоянии не менее 10 метров от </w:t>
      </w:r>
      <w:r>
        <w:rPr>
          <w:rFonts w:ascii="Georgia" w:hAnsi="Georgia"/>
        </w:rPr>
        <w:t>прилегающих лесных насаждений. Расстояние между валами должно быть не менее 20 метров, если оно не обусловлено технологией лесосечных работ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9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в) завершение сжигания порубочных остатков при огневом способе очистки мест рубок (лесосек) до начала пожароопасно</w:t>
      </w:r>
      <w:r>
        <w:rPr>
          <w:rFonts w:ascii="Georgia" w:hAnsi="Georgia"/>
        </w:rPr>
        <w:t>го сезона. Сжигание порубочных остатков от летней заготовки древесины и порубочных остатков, собранных при весенней доочистке мест рубок (лесосек), производится осенью, после окончания пожароопасного сезона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18. В отдельных районах, в виде исключения, сжи</w:t>
      </w:r>
      <w:r>
        <w:rPr>
          <w:rFonts w:ascii="Georgia" w:hAnsi="Georgia"/>
        </w:rPr>
        <w:t xml:space="preserve">гание порубочных остатков допускается в период пожароопасного сезона по решению органов государственной власти или органов местного самоуправления, указанных в </w:t>
      </w:r>
      <w:hyperlink r:id="rId26" w:anchor="/document/99/902049638/XA00M3A2MS/" w:tgtFrame="_self" w:history="1">
        <w:r>
          <w:rPr>
            <w:rStyle w:val="a4"/>
            <w:rFonts w:ascii="Georgia" w:hAnsi="Georgia"/>
          </w:rPr>
          <w:t>пу</w:t>
        </w:r>
        <w:r>
          <w:rPr>
            <w:rStyle w:val="a4"/>
            <w:rFonts w:ascii="Georgia" w:hAnsi="Georgia"/>
          </w:rPr>
          <w:t>нкте 4 настоящих Правил</w:t>
        </w:r>
      </w:hyperlink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сжигании порубочных остатков должны обеспечиваться сохранность имеющихся на местах рубок (лесосеках) подроста, деревьев-семенников и других несрубленных деревьев, а также полное сгорание порубочных остатков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Сжигание порубоч</w:t>
      </w:r>
      <w:r>
        <w:rPr>
          <w:rFonts w:ascii="Georgia" w:hAnsi="Georgia"/>
        </w:rPr>
        <w:t>ных остатков сплошным палом запрещается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трелевке деревьев с необрубленными кронами сжигание порубочных остатков на верхних складах (пунктах погрузки) производится в течение всего периода заготовки, трелевки и вывозки древесины в порядке, предусмотрен</w:t>
      </w:r>
      <w:r>
        <w:rPr>
          <w:rFonts w:ascii="Georgia" w:hAnsi="Georgia"/>
        </w:rPr>
        <w:t xml:space="preserve">ном </w:t>
      </w:r>
      <w:hyperlink r:id="rId27" w:anchor="/document/99/902049638/XA00M8G2N0/" w:tgtFrame="_self" w:history="1">
        <w:r>
          <w:rPr>
            <w:rStyle w:val="a4"/>
            <w:rFonts w:ascii="Georgia" w:hAnsi="Georgia"/>
          </w:rPr>
          <w:t>пунктом 10 настоящих Правил</w:t>
        </w:r>
      </w:hyperlink>
      <w:r>
        <w:rPr>
          <w:rFonts w:ascii="Georgia" w:hAnsi="Georgia"/>
        </w:rPr>
        <w:t>.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 xml:space="preserve">19. Срубленные деревья в случае оставления их на местах рубок (лесосеках) на период пожароопасного сезона должны быть очищены от </w:t>
      </w:r>
      <w:r>
        <w:rPr>
          <w:rFonts w:ascii="Georgia" w:hAnsi="Georgia"/>
        </w:rPr>
        <w:t>сучьев и плотно уложены на землю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7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Заготовленная древесина, оставляемая на местах рубок (лесосеках) на период пожароопасного сезона, должна быть собрана в штабеля или поленницы и отделена противопожарной минерализованной полосой шириной не менее 1,4 метра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20. Места рубки (лесосеки) в хвойных равнинных лесах на сухих почвах с оставленной на период пожароопасного сезона заготовленной древесиной, а также с оставленными на перегнивание порубочными остатками отделяются противопожарной минерализованной полосой</w:t>
      </w:r>
      <w:r>
        <w:rPr>
          <w:rFonts w:ascii="Georgia" w:hAnsi="Georgia"/>
        </w:rPr>
        <w:t xml:space="preserve"> шириной не менее 1,4 метра. Места рубок (лесосеки) площадью свыше 25 гектаров должны быть, кроме того, </w:t>
      </w:r>
      <w:r>
        <w:rPr>
          <w:rFonts w:ascii="Georgia" w:hAnsi="Georgia"/>
        </w:rPr>
        <w:lastRenderedPageBreak/>
        <w:t>разделены противопожарными минерализованными полосами указанной ширины на участки, не превышающие 25 гектаров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9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21. Складирование заготовленной древесин</w:t>
      </w:r>
      <w:r>
        <w:rPr>
          <w:rFonts w:ascii="Georgia" w:hAnsi="Georgia"/>
        </w:rPr>
        <w:t>ы должно производиться только на открытых местах на расстоянии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2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от прилегающего лиственного леса при площади места складирования до 8 гектаров - 20 метров, а при площади места складирования 8 гектаров и более - 30 метров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от прилегающих хвойного и смеш</w:t>
      </w:r>
      <w:r>
        <w:rPr>
          <w:rFonts w:ascii="Georgia" w:hAnsi="Georgia"/>
        </w:rPr>
        <w:t>анного лесов при площади места складирования до 8 гектаров - 40 метров, а при площади места складирования 8 гектаров и более - 60 метров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Места складирования и противопожарные разрывы вокруг них очищаются от горючих материалов и отделяются противопожарной</w:t>
      </w:r>
      <w:r>
        <w:rPr>
          <w:rFonts w:ascii="Georgia" w:hAnsi="Georgia"/>
        </w:rPr>
        <w:t xml:space="preserve"> минерализованной полосой шириной не менее 1,4 метра, а в хвойных лесных насаждениях на сухих почвах - двумя такими полосами на расстоянии 5-10 метров одна от другой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BB2BBC">
      <w:pPr>
        <w:divId w:val="157412532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пожарной безопасности в лесах при проведении переработки лесных ресурсов,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заготовке живиц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ы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22. При проведении в лесах переработки древесины и других лесных ресурсов (углежжение, смолокурение, дегтекурение и др.) требуется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а) размещать объекты переработки древесины и других лесных ресурсов на расстоянии не менее 50 метров от л</w:t>
      </w:r>
      <w:r>
        <w:rPr>
          <w:rFonts w:ascii="Georgia" w:hAnsi="Georgia"/>
        </w:rPr>
        <w:t>есных насаждений</w:t>
      </w:r>
      <w:r>
        <w:rPr>
          <w:rFonts w:ascii="Georgia" w:hAnsi="Georgia"/>
        </w:rPr>
        <w:t>;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б) обеспечивать в период пожароопасного сезона в нерабочее время охрану объектов переработки древесины и других лесных ресурсов</w:t>
      </w:r>
      <w:r>
        <w:rPr>
          <w:rFonts w:ascii="Georgia" w:hAnsi="Georgia"/>
        </w:rPr>
        <w:t>;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в) содержать территории в радиусе 50 метров от объектов переработки древесины и других лесных ресурсов очищен</w:t>
      </w:r>
      <w:r>
        <w:rPr>
          <w:rFonts w:ascii="Georgia" w:hAnsi="Georgia"/>
        </w:rPr>
        <w:t>ными от мусора и других горючих материалов; проложить по границам указанных территорий противопожарную минерализованную полосу шириной не менее 1,4 метра, а в хвойных лесных насаждениях на сухих почвах - две противопожарные минерализованные полосы такой же</w:t>
      </w:r>
      <w:r>
        <w:rPr>
          <w:rFonts w:ascii="Georgia" w:hAnsi="Georgia"/>
        </w:rPr>
        <w:t xml:space="preserve"> ширины на расстоянии 5-10 метров одна от другой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23. При заготовке живицы требуется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а) размещать промежуточные склады для хранения живицы на очищенных от древесного мусора и других горючих материалов площадках. Вокруг площадок проложить противопожарную минерализованную полосу шириной не менее 1,4 метра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б) размещать основные склады для х</w:t>
      </w:r>
      <w:r>
        <w:rPr>
          <w:rFonts w:ascii="Georgia" w:hAnsi="Georgia"/>
        </w:rPr>
        <w:t>ранения живицы на открытых, очищенных от древесного мусора и других горючих материалов территориях на расстоянии не менее 50 метров от лесных насаждений; проложить по границам этих территорий противопожарную минерализованную полосу шириной не менее 1,4 мет</w:t>
      </w:r>
      <w:r>
        <w:rPr>
          <w:rFonts w:ascii="Georgia" w:hAnsi="Georgia"/>
        </w:rPr>
        <w:t>ра и содержать ее в период пожароопасного сезона в очищенном состоянии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BB2BBC">
      <w:pPr>
        <w:divId w:val="193300579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пожарной безопасности в лесах при осуществлении рекреационной деятельност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lastRenderedPageBreak/>
        <w:t>24. При осуществлении рекреационной деятельности в лесах в период пожароопасного сезона устрой</w:t>
      </w:r>
      <w:r>
        <w:rPr>
          <w:rFonts w:ascii="Georgia" w:hAnsi="Georgia"/>
        </w:rPr>
        <w:t xml:space="preserve">ство мест отдыха, туристских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самоуправления, указанными в </w:t>
      </w:r>
      <w:hyperlink r:id="rId28" w:anchor="/document/99/902049638/XA00M3A2MS/" w:tgtFrame="_self" w:history="1">
        <w:r>
          <w:rPr>
            <w:rStyle w:val="a4"/>
            <w:rFonts w:ascii="Georgia" w:hAnsi="Georgia"/>
          </w:rPr>
          <w:t>пункте 4 настоящих Правил</w:t>
        </w:r>
      </w:hyperlink>
      <w:r>
        <w:rPr>
          <w:rFonts w:ascii="Georgia" w:hAnsi="Georgia"/>
        </w:rPr>
        <w:t>, при условии оборудования на используемых лесных участках мест для разведения костров и сбора мусора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BB2BBC">
      <w:pPr>
        <w:divId w:val="5362386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VI.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пожарной безопасности в лесах при размещении и эксплуатации железных и автом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обильных доро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г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25. Полосы отвода автомобильных дорог, проходящих через лесные массивы, должны содержаться очищенными от валежной и сухостойной древесины, сучьев, древесных и иных отходов, других горючих материалов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26. Вдоль лесных дорог, не имеющих полос</w:t>
      </w:r>
      <w:r>
        <w:rPr>
          <w:rFonts w:ascii="Georgia" w:hAnsi="Georgia"/>
        </w:rPr>
        <w:t xml:space="preserve"> отвода, полосы шириной 10 метров с каждой стороны дороги должны содержаться очищенными от валежной и сухостойной древесины, сучьев, древесных и иных отходов, других горючих материалов</w:t>
      </w:r>
      <w:r>
        <w:rPr>
          <w:rFonts w:ascii="Georgia" w:hAnsi="Georgia"/>
        </w:rPr>
        <w:t>.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27. Полосы отвода железных дорог в местах прилегания их к лесным масси</w:t>
      </w:r>
      <w:r>
        <w:rPr>
          <w:rFonts w:ascii="Georgia" w:hAnsi="Georgia"/>
        </w:rPr>
        <w:t>вам должны быть очищены от сухостоя, валежника, порубочных остатков и других горючих материалов, а границы полос отвода должны быть отделены от опушки леса противопожарной опашкой шириной от 3 до 5 метров или противопожарной минерализованной полосой ширино</w:t>
      </w:r>
      <w:r>
        <w:rPr>
          <w:rFonts w:ascii="Georgia" w:hAnsi="Georgia"/>
        </w:rPr>
        <w:t>й не менее 3 метров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7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 xml:space="preserve">28. Владельцы инфраструктуры железнодорожного транспорта общего пользования, владельцы железнодорожных путей необщего пользования, перевозчики, а также юридические лица, использующие земельные участки на полосах отвода железных дорог </w:t>
      </w:r>
      <w:r>
        <w:rPr>
          <w:rFonts w:ascii="Georgia" w:hAnsi="Georgia"/>
        </w:rPr>
        <w:t>в пределах земель железнодорожного транспорта, обязаны</w:t>
      </w:r>
      <w:r>
        <w:rPr>
          <w:rFonts w:ascii="Georgia" w:hAnsi="Georgia"/>
        </w:rPr>
        <w:t>: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а) не допускать эксплуатации тепловозов, не оборудованных искрогасительными и (или) искроулавливающими устройствами, на участках железнодорожных путей общего и необщего пользования, проходящих через л</w:t>
      </w:r>
      <w:r>
        <w:rPr>
          <w:rFonts w:ascii="Georgia" w:hAnsi="Georgia"/>
        </w:rPr>
        <w:t>есные массивы</w:t>
      </w:r>
      <w:r>
        <w:rPr>
          <w:rFonts w:ascii="Georgia" w:hAnsi="Georgia"/>
        </w:rPr>
        <w:t>;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б) организовывать в период пожароопасного сезона при высокой и чрезвычайной пожарной опасности в лесу патрулирование на проходящих через лесные массивы участках железнодорожных путей общего и необщего пользования в целях своевременного обнар</w:t>
      </w:r>
      <w:r>
        <w:rPr>
          <w:rFonts w:ascii="Georgia" w:hAnsi="Georgia"/>
        </w:rPr>
        <w:t>ужения и ликвидации очагов огня</w:t>
      </w:r>
      <w:r>
        <w:rPr>
          <w:rFonts w:ascii="Georgia" w:hAnsi="Georgia"/>
        </w:rPr>
        <w:t>;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 xml:space="preserve">в) в случае возникновения пожаров в полосе отвода железной дороги или вблизи нее немедленно организовать их тушение и сообщить об этом органам государственной власти или органам местного самоуправления, указанным в </w:t>
      </w:r>
      <w:hyperlink r:id="rId29" w:anchor="/document/99/902049638/XA00M3A2MS/" w:tgtFrame="_self" w:history="1">
        <w:r>
          <w:rPr>
            <w:rStyle w:val="a4"/>
            <w:rFonts w:ascii="Georgia" w:hAnsi="Georgia"/>
          </w:rPr>
          <w:t>пункте 4 настоящих Правил</w:t>
        </w:r>
      </w:hyperlink>
      <w:r>
        <w:rPr>
          <w:rFonts w:ascii="Georgia" w:hAnsi="Georgia"/>
        </w:rPr>
        <w:t>.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29. На участках железнодорожных путей общего и необщего пользования, проходящих через лесные массивы, не разрешается в период пожароопасного се</w:t>
      </w:r>
      <w:r>
        <w:rPr>
          <w:rFonts w:ascii="Georgia" w:hAnsi="Georgia"/>
        </w:rPr>
        <w:t>зона выбрасывать горячие шлак, уголь и золу, горящие окурки и спички из окон и дверей железнодорожного подвижного состава</w:t>
      </w:r>
      <w:r>
        <w:rPr>
          <w:rFonts w:ascii="Georgia" w:hAnsi="Georgia"/>
        </w:rPr>
        <w:t>.</w:t>
      </w:r>
    </w:p>
    <w:p w:rsidR="00000000" w:rsidRDefault="00BB2BBC">
      <w:pPr>
        <w:divId w:val="145189377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VII.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пожарной безопасности в лесах при добыче торф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30. При добыче торфа в лесах требуется</w:t>
      </w:r>
      <w:r>
        <w:rPr>
          <w:rFonts w:ascii="Georgia" w:hAnsi="Georgia"/>
        </w:rPr>
        <w:t>: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lastRenderedPageBreak/>
        <w:t>а) отделить эксплуатационную п</w:t>
      </w:r>
      <w:r>
        <w:rPr>
          <w:rFonts w:ascii="Georgia" w:hAnsi="Georgia"/>
        </w:rPr>
        <w:t>лощадь торфяного месторождения с находящимися на ней сооружениями, постройками, складами и другими объектами от окружающих лесных массивов противопожарным разрывом шириной от 75 до 100 метров (в зависимости от местных условий) с водоподводящим каналом соот</w:t>
      </w:r>
      <w:r>
        <w:rPr>
          <w:rFonts w:ascii="Georgia" w:hAnsi="Georgia"/>
        </w:rPr>
        <w:t>ветствующего проектного размера, расположенным по внутреннему краю разрыва</w:t>
      </w:r>
      <w:r>
        <w:rPr>
          <w:rFonts w:ascii="Georgia" w:hAnsi="Georgia"/>
        </w:rPr>
        <w:t>;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б) произвести вырубку хвойного леса, а также лиственных деревьев высотой более 8 метров и убрать порубочные остатки и валежник со всей площади противопожарного разрыва</w:t>
      </w:r>
      <w:r>
        <w:rPr>
          <w:rFonts w:ascii="Georgia" w:hAnsi="Georgia"/>
        </w:rPr>
        <w:t>;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в) полность</w:t>
      </w:r>
      <w:r>
        <w:rPr>
          <w:rFonts w:ascii="Georgia" w:hAnsi="Georgia"/>
        </w:rPr>
        <w:t>ю убрать древесную и кустарниковую растительность на противопожарном разрыве со стороны лесного массива на полосе шириной 6-8 метров</w:t>
      </w:r>
      <w:r>
        <w:rPr>
          <w:rFonts w:ascii="Georgia" w:hAnsi="Georgia"/>
        </w:rPr>
        <w:t>.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31. На противопожарных разрывах, отделяющих эксплуатационные площади торфяных месторождений от лесных массивов, запрещаетс</w:t>
      </w:r>
      <w:r>
        <w:rPr>
          <w:rFonts w:ascii="Georgia" w:hAnsi="Georgia"/>
        </w:rPr>
        <w:t>я укладывать порубочные остатки и другие древесные отходы, а также добытый торф</w:t>
      </w:r>
      <w:r>
        <w:rPr>
          <w:rFonts w:ascii="Georgia" w:hAnsi="Georgia"/>
        </w:rPr>
        <w:t>.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32. После завершения работ по добыче торфа рекультивация земель должна производиться с учетом обеспечения пожарной безопасности на выработанных площадях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BB2BBC">
      <w:pPr>
        <w:divId w:val="27849027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VIII.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пож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арной безопасности в лесах при выполнении работ по геологическому изучению недр и разработке месторождений полезных ископаемы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х</w:t>
      </w:r>
      <w:r>
        <w:rPr>
          <w:rStyle w:val="btn"/>
          <w:rFonts w:ascii="Helvetica" w:eastAsia="Times New Roman" w:hAnsi="Helvetica" w:cs="Helvetica"/>
          <w:vanish/>
          <w:sz w:val="27"/>
          <w:szCs w:val="27"/>
        </w:rPr>
        <w:t>1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 xml:space="preserve">33. При проведении работ по геологическому изучению недр и разработке месторождений полезных ископаемых в период пожароопасного </w:t>
      </w:r>
      <w:r>
        <w:rPr>
          <w:rFonts w:ascii="Georgia" w:hAnsi="Georgia"/>
        </w:rPr>
        <w:t>сезона в лесах требуется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5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а) содержать территории, отведенные под буровые скважины и другие сооружения, в состоянии, свободном от древесного мусора и иных горючих материалов; проложить по границам этих территорий противопожарную минерализованную полосу ши</w:t>
      </w:r>
      <w:r>
        <w:rPr>
          <w:rFonts w:ascii="Georgia" w:hAnsi="Georgia"/>
        </w:rPr>
        <w:t>риной не менее 1,4 метра и содержать ее в очищенном от горючих материалов состоянии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б) полностью очистить от лесных насаждений территорию в радиусе 50 метров от пробуриваемых и эксплуатируемых скважин (при эксплуатации нефтяных и газовых скважин по закры</w:t>
      </w:r>
      <w:r>
        <w:rPr>
          <w:rFonts w:ascii="Georgia" w:hAnsi="Georgia"/>
        </w:rPr>
        <w:t>той системе - в радиусе 25 метров)</w:t>
      </w:r>
      <w:r>
        <w:rPr>
          <w:rFonts w:ascii="Georgia" w:hAnsi="Georgia"/>
        </w:rPr>
        <w:t>;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в) не допускать хранения нефти в открытых емкостях и котлованах, а также загрязнения предоставленной для использования прилегающей территории горючими веществами (нефтью, мазутом и др.)</w:t>
      </w:r>
      <w:r>
        <w:rPr>
          <w:rFonts w:ascii="Georgia" w:hAnsi="Georgia"/>
        </w:rPr>
        <w:t>;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г) согласовывать с органами госуд</w:t>
      </w:r>
      <w:r>
        <w:rPr>
          <w:rFonts w:ascii="Georgia" w:hAnsi="Georgia"/>
        </w:rPr>
        <w:t xml:space="preserve">арственной власти или органами местного самоуправления, указанными в </w:t>
      </w:r>
      <w:hyperlink r:id="rId30" w:anchor="/document/99/902049638/XA00M3A2MS/" w:tgtFrame="_self" w:history="1">
        <w:r>
          <w:rPr>
            <w:rStyle w:val="a4"/>
            <w:rFonts w:ascii="Georgia" w:hAnsi="Georgia"/>
          </w:rPr>
          <w:t>пункте 4 настоящих Правил</w:t>
        </w:r>
      </w:hyperlink>
      <w:r>
        <w:rPr>
          <w:rFonts w:ascii="Georgia" w:hAnsi="Georgia"/>
        </w:rPr>
        <w:t>, порядок и время сжигания нефти при аварийных разливах, если они ли</w:t>
      </w:r>
      <w:r>
        <w:rPr>
          <w:rFonts w:ascii="Georgia" w:hAnsi="Georgia"/>
        </w:rPr>
        <w:t>квидируются этим путем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BB2BBC">
      <w:pPr>
        <w:divId w:val="58203435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IX.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пожарной безопасности в лесах при строительстве, реконструкции и эксплуатации линий электропередачи, связи, трубопроводо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lastRenderedPageBreak/>
        <w:t>34. Просеки, на которых находятся линии электропередачи и линии связи, в период пожароопасного сезона должны быть свободны от горючих материалов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6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Полосы отвода и охранные зоны вдоль трубопроводов, проходящих через лесные массивы, в период пожароопасного</w:t>
      </w:r>
      <w:r>
        <w:rPr>
          <w:rFonts w:ascii="Georgia" w:hAnsi="Georgia"/>
        </w:rPr>
        <w:t xml:space="preserve"> сезона должны быть свободны от горючих материалов. Через каждые 5-7 километров трубопроводов устраиваются переезды для пожарной техники и прокладываются противопожарные минерализованные полосы шириной 2-2,5 метра вокруг домов линейных обходчиков, а также </w:t>
      </w:r>
      <w:r>
        <w:rPr>
          <w:rFonts w:ascii="Georgia" w:hAnsi="Georgia"/>
        </w:rPr>
        <w:t>вокруг колодцев на трубопроводах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35. При строительстве, реконструкции и эксплуатации линий электропередачи, линий связи и трубопроводов обеспечиваются рубка лесных насаждений, складирование и уборка заготовленной древесины, порубочных остатков и других г</w:t>
      </w:r>
      <w:r>
        <w:rPr>
          <w:rFonts w:ascii="Georgia" w:hAnsi="Georgia"/>
        </w:rPr>
        <w:t>орючих материалов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rPr>
          <w:rStyle w:val="btn"/>
          <w:rFonts w:ascii="Georgia" w:hAnsi="Georgia"/>
          <w:vanish/>
        </w:rPr>
        <w:t>0</w:t>
      </w:r>
    </w:p>
    <w:p w:rsidR="00000000" w:rsidRDefault="00BB2BBC">
      <w:pPr>
        <w:divId w:val="1765228932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X.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к пребыванию граждан в леса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х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36. Граждане при пребывании в лесах обязаны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 xml:space="preserve">а) соблюдать требования пожарной безопасности в лесах, установленные </w:t>
      </w:r>
      <w:hyperlink r:id="rId31" w:anchor="/document/99/902049638/XA00M6C2MG/" w:tgtFrame="_self" w:history="1">
        <w:r>
          <w:rPr>
            <w:rStyle w:val="a4"/>
            <w:rFonts w:ascii="Georgia" w:hAnsi="Georgia"/>
          </w:rPr>
          <w:t>пунктами 8</w:t>
        </w:r>
      </w:hyperlink>
      <w:r>
        <w:rPr>
          <w:rFonts w:ascii="Georgia" w:hAnsi="Georgia"/>
        </w:rPr>
        <w:t>-</w:t>
      </w:r>
      <w:hyperlink r:id="rId32" w:anchor="/document/99/902049638/XA00M9K2N6/" w:tgtFrame="_self" w:history="1">
        <w:r>
          <w:rPr>
            <w:rStyle w:val="a4"/>
            <w:rFonts w:ascii="Georgia" w:hAnsi="Georgia"/>
          </w:rPr>
          <w:t>12 настоящих Правил</w:t>
        </w:r>
      </w:hyperlink>
      <w:r>
        <w:rPr>
          <w:rFonts w:ascii="Georgia" w:hAnsi="Georgia"/>
        </w:rPr>
        <w:t>;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б) при обнаружении лесных пожаров не</w:t>
      </w:r>
      <w:r>
        <w:rPr>
          <w:rFonts w:ascii="Georgia" w:hAnsi="Georgia"/>
        </w:rPr>
        <w:t xml:space="preserve">медленно уведомлять о них органы государственной власти или органы местного самоуправления, указанные в </w:t>
      </w:r>
      <w:hyperlink r:id="rId33" w:anchor="/document/99/902049638/XA00M3A2MS/" w:tgtFrame="_self" w:history="1">
        <w:r>
          <w:rPr>
            <w:rStyle w:val="a4"/>
            <w:rFonts w:ascii="Georgia" w:hAnsi="Georgia"/>
          </w:rPr>
          <w:t>пункте 4 настоящих Правил</w:t>
        </w:r>
      </w:hyperlink>
      <w:r>
        <w:rPr>
          <w:rFonts w:ascii="Georgia" w:hAnsi="Georgia"/>
        </w:rPr>
        <w:t>;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в) принимать при обнаружении ле</w:t>
      </w:r>
      <w:r>
        <w:rPr>
          <w:rFonts w:ascii="Georgia" w:hAnsi="Georgia"/>
        </w:rPr>
        <w:t>сного пожара меры по его тушению своими силами до прибытия сил пожаротушения</w:t>
      </w:r>
      <w:r>
        <w:rPr>
          <w:rFonts w:ascii="Georgia" w:hAnsi="Georgia"/>
        </w:rPr>
        <w:t>;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 xml:space="preserve">г) оказывать содействие органам государственной власти и органам местного самоуправления, указанным в </w:t>
      </w:r>
      <w:hyperlink r:id="rId34" w:anchor="/document/99/902049638/XA00M3A2MS/" w:tgtFrame="_self" w:history="1">
        <w:r>
          <w:rPr>
            <w:rStyle w:val="a4"/>
            <w:rFonts w:ascii="Georgia" w:hAnsi="Georgia"/>
          </w:rPr>
          <w:t>пункте 4 настоящих Правил</w:t>
        </w:r>
      </w:hyperlink>
      <w:r>
        <w:rPr>
          <w:rFonts w:ascii="Georgia" w:hAnsi="Georgia"/>
        </w:rPr>
        <w:t>, при тушении лесных пожаров</w:t>
      </w:r>
      <w:r>
        <w:rPr>
          <w:rFonts w:ascii="Georgia" w:hAnsi="Georgia"/>
        </w:rPr>
        <w:t>.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 xml:space="preserve">37. Пребывание граждан в лесах может быть ограничено в целях обеспечения пожарной безопасности в лесах в порядке, установленном Министерством природных ресурсов и экологии Российской </w:t>
      </w:r>
      <w:r>
        <w:rPr>
          <w:rFonts w:ascii="Georgia" w:hAnsi="Georgia"/>
        </w:rPr>
        <w:t>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</w:p>
    <w:p w:rsidR="00000000" w:rsidRDefault="00BB2BBC">
      <w:pPr>
        <w:divId w:val="214388571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XI.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Ответственность за нарушение настоящих Прави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л</w:t>
      </w:r>
      <w:r>
        <w:rPr>
          <w:rStyle w:val="btn"/>
          <w:rFonts w:ascii="Helvetica" w:eastAsia="Times New Roman" w:hAnsi="Helvetica" w:cs="Helvetica"/>
          <w:vanish/>
          <w:sz w:val="27"/>
          <w:szCs w:val="27"/>
        </w:rPr>
        <w:t>2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Fonts w:ascii="Georgia" w:hAnsi="Georgia"/>
        </w:rPr>
        <w:t>38. Лица, виновные в нарушении требований настоящих Правил, несут ответственность в соответствии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BB2BBC">
      <w:pPr>
        <w:spacing w:after="223"/>
        <w:jc w:val="both"/>
        <w:divId w:val="341126871"/>
        <w:rPr>
          <w:rFonts w:ascii="Georgia" w:hAnsi="Georgia"/>
        </w:rPr>
      </w:pPr>
      <w:r>
        <w:rPr>
          <w:rStyle w:val="docexpired1"/>
          <w:rFonts w:ascii="Georgia" w:hAnsi="Georgia"/>
        </w:rPr>
        <w:t>39.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>Пункт утратил силу -</w:t>
      </w:r>
      <w:r>
        <w:rPr>
          <w:rStyle w:val="docexpired1"/>
          <w:rFonts w:ascii="Georgia" w:hAnsi="Georgia"/>
        </w:rPr>
        <w:t xml:space="preserve"> </w:t>
      </w:r>
      <w:hyperlink r:id="rId35" w:anchor="/document/99/902277404/XA00M7C2MK/" w:history="1">
        <w:r>
          <w:rPr>
            <w:rStyle w:val="a4"/>
            <w:rFonts w:ascii="Georgia" w:hAnsi="Georgia"/>
          </w:rPr>
          <w:t>постановление Правительства Российской Федерации от 5 мая 2011 года № 343</w:t>
        </w:r>
      </w:hyperlink>
      <w:r>
        <w:rPr>
          <w:rStyle w:val="docexpired1"/>
          <w:rFonts w:ascii="Georgia" w:hAnsi="Georgia"/>
        </w:rPr>
        <w:t>. - См.</w:t>
      </w:r>
      <w:r>
        <w:rPr>
          <w:rStyle w:val="docexpired1"/>
          <w:rFonts w:ascii="Georgia" w:hAnsi="Georgia"/>
        </w:rPr>
        <w:t xml:space="preserve"> </w:t>
      </w:r>
      <w:hyperlink r:id="rId36" w:anchor="/document/99/902279764/XA00MBK2NE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  <w:r>
        <w:rPr>
          <w:rStyle w:val="btn"/>
          <w:rFonts w:ascii="Georgia" w:hAnsi="Georgia"/>
          <w:vanish/>
          <w:color w:val="CCCCCC"/>
        </w:rPr>
        <w:t>8</w:t>
      </w:r>
    </w:p>
    <w:p w:rsidR="00BB2BBC" w:rsidRDefault="00BB2BBC">
      <w:pPr>
        <w:divId w:val="162296032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</w:t>
      </w:r>
      <w:r>
        <w:rPr>
          <w:rFonts w:ascii="Arial" w:eastAsia="Times New Roman" w:hAnsi="Arial" w:cs="Arial"/>
          <w:sz w:val="20"/>
          <w:szCs w:val="20"/>
        </w:rPr>
        <w:t>равочной системы «Госфинансы»</w:t>
      </w:r>
      <w:r>
        <w:rPr>
          <w:rFonts w:ascii="Arial" w:eastAsia="Times New Roman" w:hAnsi="Arial" w:cs="Arial"/>
          <w:sz w:val="20"/>
          <w:szCs w:val="20"/>
        </w:rPr>
        <w:br/>
        <w:t>https://www.gosfinansy.ru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10.04.2019</w:t>
      </w:r>
    </w:p>
    <w:sectPr w:rsidR="00BB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3B"/>
    <w:rsid w:val="009C193B"/>
    <w:rsid w:val="00BB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-notes1">
    <w:name w:val="doc-notes1"/>
    <w:basedOn w:val="a0"/>
    <w:rPr>
      <w:vanish/>
      <w:webHidden w:val="0"/>
      <w:specVanish w:val="0"/>
    </w:rPr>
  </w:style>
  <w:style w:type="character" w:customStyle="1" w:styleId="btn">
    <w:name w:val="btn"/>
    <w:basedOn w:val="a0"/>
  </w:style>
  <w:style w:type="character" w:customStyle="1" w:styleId="docuntyped-name">
    <w:name w:val="doc__untyped-name"/>
    <w:basedOn w:val="a0"/>
  </w:style>
  <w:style w:type="character" w:customStyle="1" w:styleId="bl-anchors">
    <w:name w:val="bl-anchors"/>
    <w:basedOn w:val="a0"/>
  </w:style>
  <w:style w:type="character" w:customStyle="1" w:styleId="docuntyped-number">
    <w:name w:val="doc__untyped-number"/>
    <w:basedOn w:val="a0"/>
  </w:style>
  <w:style w:type="character" w:customStyle="1" w:styleId="docexpired1">
    <w:name w:val="doc__expired1"/>
    <w:basedOn w:val="a0"/>
    <w:rPr>
      <w:color w:val="CCCCC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-notes1">
    <w:name w:val="doc-notes1"/>
    <w:basedOn w:val="a0"/>
    <w:rPr>
      <w:vanish/>
      <w:webHidden w:val="0"/>
      <w:specVanish w:val="0"/>
    </w:rPr>
  </w:style>
  <w:style w:type="character" w:customStyle="1" w:styleId="btn">
    <w:name w:val="btn"/>
    <w:basedOn w:val="a0"/>
  </w:style>
  <w:style w:type="character" w:customStyle="1" w:styleId="docuntyped-name">
    <w:name w:val="doc__untyped-name"/>
    <w:basedOn w:val="a0"/>
  </w:style>
  <w:style w:type="character" w:customStyle="1" w:styleId="bl-anchors">
    <w:name w:val="bl-anchors"/>
    <w:basedOn w:val="a0"/>
  </w:style>
  <w:style w:type="character" w:customStyle="1" w:styleId="docuntyped-number">
    <w:name w:val="doc__untyped-number"/>
    <w:basedOn w:val="a0"/>
  </w:style>
  <w:style w:type="character" w:customStyle="1" w:styleId="docexpired1">
    <w:name w:val="doc__expired1"/>
    <w:basedOn w:val="a0"/>
    <w:rPr>
      <w:color w:val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250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87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6806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421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210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451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800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532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579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86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77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27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435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893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571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96032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hyperlink" Target="https://www.gosfinansy.ru/" TargetMode="External"/><Relationship Id="rId18" Type="http://schemas.openxmlformats.org/officeDocument/2006/relationships/hyperlink" Target="https://www.gosfinansy.ru/" TargetMode="External"/><Relationship Id="rId26" Type="http://schemas.openxmlformats.org/officeDocument/2006/relationships/hyperlink" Target="https://www.gosfinans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sfinansy.ru/" TargetMode="External"/><Relationship Id="rId34" Type="http://schemas.openxmlformats.org/officeDocument/2006/relationships/hyperlink" Target="https://www.gosfinansy.ru/" TargetMode="External"/><Relationship Id="rId7" Type="http://schemas.openxmlformats.org/officeDocument/2006/relationships/hyperlink" Target="https://www.gosfinansy.ru/" TargetMode="External"/><Relationship Id="rId12" Type="http://schemas.openxmlformats.org/officeDocument/2006/relationships/hyperlink" Target="https://www.gosfinansy.ru/" TargetMode="External"/><Relationship Id="rId17" Type="http://schemas.openxmlformats.org/officeDocument/2006/relationships/hyperlink" Target="https://www.gosfinansy.ru/" TargetMode="External"/><Relationship Id="rId25" Type="http://schemas.openxmlformats.org/officeDocument/2006/relationships/hyperlink" Target="https://www.gosfinansy.ru/" TargetMode="External"/><Relationship Id="rId33" Type="http://schemas.openxmlformats.org/officeDocument/2006/relationships/hyperlink" Target="https://www.gosfinansy.ru/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gosfinansy.ru/" TargetMode="External"/><Relationship Id="rId20" Type="http://schemas.openxmlformats.org/officeDocument/2006/relationships/hyperlink" Target="https://www.gosfinansy.ru/" TargetMode="External"/><Relationship Id="rId29" Type="http://schemas.openxmlformats.org/officeDocument/2006/relationships/hyperlink" Target="https://www.gosfinansy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11" Type="http://schemas.openxmlformats.org/officeDocument/2006/relationships/hyperlink" Target="https://www.gosfinansy.ru/" TargetMode="External"/><Relationship Id="rId24" Type="http://schemas.openxmlformats.org/officeDocument/2006/relationships/hyperlink" Target="https://www.gosfinansy.ru/" TargetMode="External"/><Relationship Id="rId32" Type="http://schemas.openxmlformats.org/officeDocument/2006/relationships/hyperlink" Target="https://www.gosfinansy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gosfinansy.ru/" TargetMode="External"/><Relationship Id="rId15" Type="http://schemas.openxmlformats.org/officeDocument/2006/relationships/hyperlink" Target="https://www.gosfinansy.ru/" TargetMode="External"/><Relationship Id="rId23" Type="http://schemas.openxmlformats.org/officeDocument/2006/relationships/hyperlink" Target="https://www.gosfinansy.ru/" TargetMode="External"/><Relationship Id="rId28" Type="http://schemas.openxmlformats.org/officeDocument/2006/relationships/hyperlink" Target="https://www.gosfinansy.ru/" TargetMode="External"/><Relationship Id="rId36" Type="http://schemas.openxmlformats.org/officeDocument/2006/relationships/hyperlink" Target="https://www.gosfinansy.ru/" TargetMode="External"/><Relationship Id="rId10" Type="http://schemas.openxmlformats.org/officeDocument/2006/relationships/hyperlink" Target="https://www.gosfinansy.ru/" TargetMode="External"/><Relationship Id="rId19" Type="http://schemas.openxmlformats.org/officeDocument/2006/relationships/hyperlink" Target="https://www.gosfinansy.ru/" TargetMode="External"/><Relationship Id="rId31" Type="http://schemas.openxmlformats.org/officeDocument/2006/relationships/hyperlink" Target="https://www.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" TargetMode="External"/><Relationship Id="rId14" Type="http://schemas.openxmlformats.org/officeDocument/2006/relationships/hyperlink" Target="https://www.gosfinansy.ru/" TargetMode="External"/><Relationship Id="rId22" Type="http://schemas.openxmlformats.org/officeDocument/2006/relationships/hyperlink" Target="https://www.gosfinansy.ru/" TargetMode="External"/><Relationship Id="rId27" Type="http://schemas.openxmlformats.org/officeDocument/2006/relationships/hyperlink" Target="https://www.gosfinansy.ru/" TargetMode="External"/><Relationship Id="rId30" Type="http://schemas.openxmlformats.org/officeDocument/2006/relationships/hyperlink" Target="https://www.gosfinansy.ru/" TargetMode="External"/><Relationship Id="rId35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4515</Words>
  <Characters>25741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Manager1</dc:creator>
  <cp:lastModifiedBy>Manager1</cp:lastModifiedBy>
  <cp:revision>2</cp:revision>
  <dcterms:created xsi:type="dcterms:W3CDTF">2019-05-15T02:23:00Z</dcterms:created>
  <dcterms:modified xsi:type="dcterms:W3CDTF">2019-05-15T02:23:00Z</dcterms:modified>
</cp:coreProperties>
</file>