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0131" w14:textId="77777777" w:rsidR="006712BD" w:rsidRDefault="006712BD" w:rsidP="006712BD">
      <w:pPr>
        <w:pStyle w:val="a4"/>
        <w:ind w:right="-1" w:firstLine="567"/>
        <w:rPr>
          <w:color w:val="000000"/>
          <w:szCs w:val="28"/>
        </w:rPr>
      </w:pPr>
    </w:p>
    <w:p w14:paraId="4A8E8A12" w14:textId="77777777" w:rsidR="006712BD" w:rsidRDefault="006712BD" w:rsidP="006712BD">
      <w:pPr>
        <w:pStyle w:val="a4"/>
        <w:spacing w:before="0" w:beforeAutospacing="0" w:after="0" w:afterAutospacing="0"/>
        <w:ind w:right="-1" w:firstLine="567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КРАСНОЯРСКИЙ КРАЙ</w:t>
      </w:r>
    </w:p>
    <w:p w14:paraId="5953A323" w14:textId="77777777" w:rsidR="006712BD" w:rsidRDefault="006712BD" w:rsidP="006712BD">
      <w:pPr>
        <w:pStyle w:val="a4"/>
        <w:spacing w:before="0" w:beforeAutospacing="0" w:after="0" w:afterAutospacing="0"/>
        <w:ind w:right="-1" w:firstLine="567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ГОРОДОКСКИЙ СЕЛЬСОВЕТ МИНУСИНСКОГО РАЙОНА</w:t>
      </w:r>
    </w:p>
    <w:p w14:paraId="78A6644E" w14:textId="77777777" w:rsidR="006712BD" w:rsidRDefault="006712BD" w:rsidP="006712BD">
      <w:pPr>
        <w:pStyle w:val="a4"/>
        <w:spacing w:before="0" w:beforeAutospacing="0" w:after="0" w:afterAutospacing="0"/>
        <w:ind w:right="-1" w:firstLine="567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ГОРОДОКСКИЙ СЕЛЬСКИЙ СОВЕТ ДЕПУТАТОВ</w:t>
      </w:r>
    </w:p>
    <w:p w14:paraId="22630870" w14:textId="77777777" w:rsidR="006712BD" w:rsidRDefault="006712BD" w:rsidP="006712BD">
      <w:pPr>
        <w:pStyle w:val="a4"/>
        <w:ind w:right="-1" w:firstLine="567"/>
        <w:rPr>
          <w:b/>
          <w:bCs/>
          <w:kern w:val="32"/>
          <w:szCs w:val="28"/>
        </w:rPr>
      </w:pPr>
    </w:p>
    <w:p w14:paraId="4C476D27" w14:textId="2E8E605F" w:rsidR="006712BD" w:rsidRDefault="006712BD" w:rsidP="006712BD">
      <w:pPr>
        <w:ind w:right="-1" w:firstLine="567"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                                 </w:t>
      </w:r>
      <w:r>
        <w:rPr>
          <w:b/>
          <w:bCs/>
          <w:kern w:val="32"/>
        </w:rPr>
        <w:t>РЕШЕНИЕ</w:t>
      </w:r>
      <w:r>
        <w:rPr>
          <w:b/>
          <w:bCs/>
          <w:kern w:val="32"/>
        </w:rPr>
        <w:t xml:space="preserve">                    ПРОЕКТ</w:t>
      </w:r>
    </w:p>
    <w:p w14:paraId="6B336169" w14:textId="7E0D46BB" w:rsidR="006712BD" w:rsidRDefault="006712BD" w:rsidP="006712BD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                                 с. Городок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-рс</w:t>
      </w:r>
    </w:p>
    <w:p w14:paraId="2D2CD6BB" w14:textId="77777777" w:rsidR="006712BD" w:rsidRDefault="006712BD" w:rsidP="006712BD">
      <w:pPr>
        <w:ind w:firstLine="567"/>
        <w:jc w:val="both"/>
        <w:rPr>
          <w:bCs/>
          <w:kern w:val="32"/>
        </w:rPr>
      </w:pPr>
    </w:p>
    <w:p w14:paraId="2C3698D4" w14:textId="77777777" w:rsidR="006712BD" w:rsidRDefault="006712BD" w:rsidP="006712BD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и дополнений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Устав  Городок</w:t>
      </w:r>
      <w:r>
        <w:rPr>
          <w:rFonts w:ascii="Times New Roman" w:hAnsi="Times New Roman"/>
          <w:b w:val="0"/>
          <w:bCs w:val="0"/>
          <w:sz w:val="28"/>
          <w:szCs w:val="28"/>
        </w:rPr>
        <w:t>ского сельсовета</w:t>
      </w:r>
    </w:p>
    <w:p w14:paraId="4591CF23" w14:textId="77777777" w:rsidR="006712BD" w:rsidRDefault="006712BD" w:rsidP="006712B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Минусинского района Красноярского края</w:t>
      </w:r>
    </w:p>
    <w:p w14:paraId="05C44E8E" w14:textId="77777777" w:rsidR="006712BD" w:rsidRDefault="006712BD" w:rsidP="006712BD">
      <w:pPr>
        <w:ind w:firstLine="567"/>
        <w:jc w:val="center"/>
      </w:pPr>
    </w:p>
    <w:p w14:paraId="57065315" w14:textId="77777777" w:rsidR="006712BD" w:rsidRDefault="006712BD" w:rsidP="006712BD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>
        <w:rPr>
          <w:bCs/>
          <w:kern w:val="32"/>
        </w:rPr>
        <w:t xml:space="preserve">В целях приведения Устава Городокского сельсовета </w:t>
      </w:r>
      <w:r>
        <w:t>Минусинского района Красноярского края</w:t>
      </w:r>
      <w:r>
        <w:rPr>
          <w:bCs/>
          <w:kern w:val="32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59,61 Устава Городокского сельсовета </w:t>
      </w:r>
      <w:r>
        <w:t>Минусинского района Красноярского края</w:t>
      </w:r>
      <w:r>
        <w:rPr>
          <w:bCs/>
          <w:kern w:val="32"/>
        </w:rPr>
        <w:t>, Городокский</w:t>
      </w:r>
      <w:r>
        <w:t xml:space="preserve"> </w:t>
      </w:r>
      <w:r>
        <w:rPr>
          <w:bCs/>
          <w:kern w:val="32"/>
        </w:rPr>
        <w:t>сельский Совет депутатов РЕШИЛ:</w:t>
      </w:r>
    </w:p>
    <w:p w14:paraId="28AE40FF" w14:textId="77777777" w:rsidR="006712BD" w:rsidRDefault="006712BD" w:rsidP="006712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kern w:val="32"/>
        </w:rPr>
      </w:pPr>
      <w:r>
        <w:rPr>
          <w:bCs/>
          <w:kern w:val="32"/>
        </w:rPr>
        <w:t xml:space="preserve">Внести в Устав Городокского сельсовета </w:t>
      </w:r>
      <w:r>
        <w:t xml:space="preserve">Минусинского района </w:t>
      </w:r>
      <w:r>
        <w:rPr>
          <w:bCs/>
          <w:kern w:val="32"/>
        </w:rPr>
        <w:t xml:space="preserve">следующие </w:t>
      </w:r>
      <w:r>
        <w:rPr>
          <w:b/>
          <w:bCs/>
          <w:kern w:val="32"/>
        </w:rPr>
        <w:t>изменения:</w:t>
      </w:r>
    </w:p>
    <w:p w14:paraId="40002D7C" w14:textId="77777777" w:rsidR="006712BD" w:rsidRDefault="006712BD" w:rsidP="006712BD">
      <w:pPr>
        <w:pStyle w:val="11"/>
        <w:shd w:val="clear" w:color="auto" w:fill="auto"/>
        <w:tabs>
          <w:tab w:val="left" w:pos="1510"/>
        </w:tabs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1.1. в статье 7.1:</w:t>
      </w:r>
    </w:p>
    <w:p w14:paraId="61DDC663" w14:textId="77777777" w:rsidR="006712BD" w:rsidRDefault="006712BD" w:rsidP="006712BD">
      <w:pPr>
        <w:pStyle w:val="11"/>
        <w:shd w:val="clear" w:color="auto" w:fill="auto"/>
        <w:ind w:lef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пункте 1 дополнить словами</w:t>
      </w:r>
      <w:r>
        <w:rPr>
          <w:sz w:val="28"/>
          <w:szCs w:val="28"/>
        </w:rPr>
        <w:t xml:space="preserve"> «Наделение органов местного</w:t>
      </w:r>
      <w:r>
        <w:rPr>
          <w:sz w:val="28"/>
          <w:szCs w:val="28"/>
        </w:rPr>
        <w:br/>
        <w:t>самоуправления отдельными государственными полномочиями иными нормативными правовыми актами не допускается.»;</w:t>
      </w:r>
    </w:p>
    <w:p w14:paraId="1410A3BA" w14:textId="77777777" w:rsidR="006712BD" w:rsidRDefault="006712BD" w:rsidP="006712BD">
      <w:pPr>
        <w:pStyle w:val="11"/>
        <w:shd w:val="clear" w:color="auto" w:fill="auto"/>
        <w:tabs>
          <w:tab w:val="left" w:pos="1371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5D65CF4A" w14:textId="77777777" w:rsidR="006712BD" w:rsidRDefault="006712BD" w:rsidP="006712BD">
      <w:pPr>
        <w:pStyle w:val="11"/>
        <w:shd w:val="clear" w:color="auto" w:fill="auto"/>
        <w:tabs>
          <w:tab w:val="left" w:pos="1371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1.2.  в статье 7.2:</w:t>
      </w:r>
    </w:p>
    <w:p w14:paraId="25CE36FB" w14:textId="77777777" w:rsidR="006712BD" w:rsidRDefault="006712BD" w:rsidP="006712BD">
      <w:pPr>
        <w:pStyle w:val="11"/>
        <w:shd w:val="clear" w:color="auto" w:fill="auto"/>
        <w:spacing w:line="256" w:lineRule="auto"/>
        <w:ind w:left="1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пункт 1 дополнить подпунктом 21 следующего содержания: </w:t>
      </w:r>
    </w:p>
    <w:p w14:paraId="732000A4" w14:textId="77777777" w:rsidR="006712BD" w:rsidRDefault="006712BD" w:rsidP="006712BD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>
        <w:t>«21)</w:t>
      </w:r>
      <w:r>
        <w:rPr>
          <w:b/>
        </w:rPr>
        <w:t xml:space="preserve"> </w:t>
      </w:r>
      <w: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14:paraId="2DC57C08" w14:textId="77777777" w:rsidR="006712BD" w:rsidRDefault="006712BD" w:rsidP="006712BD">
      <w:pPr>
        <w:pStyle w:val="11"/>
        <w:numPr>
          <w:ilvl w:val="0"/>
          <w:numId w:val="2"/>
        </w:numPr>
        <w:shd w:val="clear" w:color="auto" w:fill="auto"/>
        <w:spacing w:line="252" w:lineRule="auto"/>
        <w:ind w:left="140" w:firstLine="80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 2 после слов</w:t>
      </w:r>
      <w:r>
        <w:rPr>
          <w:sz w:val="28"/>
          <w:szCs w:val="28"/>
        </w:rPr>
        <w:t xml:space="preserve"> «законами Красноярского края,»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отчислений»  </w:t>
      </w:r>
      <w:r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отчислений»;</w:t>
      </w:r>
    </w:p>
    <w:p w14:paraId="0C33FA7A" w14:textId="77777777" w:rsidR="006712BD" w:rsidRDefault="006712BD" w:rsidP="006712BD">
      <w:pPr>
        <w:pStyle w:val="11"/>
        <w:shd w:val="clear" w:color="auto" w:fill="auto"/>
        <w:tabs>
          <w:tab w:val="left" w:pos="1440"/>
        </w:tabs>
        <w:spacing w:line="228" w:lineRule="auto"/>
        <w:ind w:left="7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1.3. в статье 14:</w:t>
      </w:r>
    </w:p>
    <w:p w14:paraId="411CDD4E" w14:textId="77777777" w:rsidR="006712BD" w:rsidRDefault="006712BD" w:rsidP="006712BD">
      <w:pPr>
        <w:pStyle w:val="11"/>
        <w:numPr>
          <w:ilvl w:val="0"/>
          <w:numId w:val="2"/>
        </w:numPr>
        <w:shd w:val="clear" w:color="auto" w:fill="auto"/>
        <w:tabs>
          <w:tab w:val="left" w:pos="1035"/>
        </w:tabs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 пункте 4 слово</w:t>
      </w:r>
      <w:r>
        <w:rPr>
          <w:sz w:val="28"/>
          <w:szCs w:val="28"/>
        </w:rPr>
        <w:t xml:space="preserve"> «решения» заменить словами </w:t>
      </w:r>
      <w:r>
        <w:rPr>
          <w:color w:val="000000"/>
          <w:sz w:val="28"/>
          <w:szCs w:val="28"/>
        </w:rPr>
        <w:t xml:space="preserve">«нормативные </w:t>
      </w:r>
      <w:r>
        <w:rPr>
          <w:sz w:val="28"/>
          <w:szCs w:val="28"/>
        </w:rPr>
        <w:t>правовые акты»;</w:t>
      </w:r>
    </w:p>
    <w:p w14:paraId="0B62E204" w14:textId="77777777" w:rsidR="006712BD" w:rsidRDefault="006712BD" w:rsidP="006712BD">
      <w:pPr>
        <w:pStyle w:val="11"/>
        <w:numPr>
          <w:ilvl w:val="0"/>
          <w:numId w:val="2"/>
        </w:numPr>
        <w:shd w:val="clear" w:color="auto" w:fill="auto"/>
        <w:tabs>
          <w:tab w:val="left" w:pos="1035"/>
        </w:tabs>
        <w:spacing w:line="228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 пункте 8 слова</w:t>
      </w:r>
      <w:r>
        <w:rPr>
          <w:sz w:val="28"/>
          <w:szCs w:val="28"/>
        </w:rPr>
        <w:t xml:space="preserve"> «профессиональное образование 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дополнительное профессиональное образование» </w:t>
      </w:r>
      <w:r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«получение профессионального образования и дополнительного профессионального образования»;</w:t>
      </w:r>
    </w:p>
    <w:p w14:paraId="6B855D69" w14:textId="77777777" w:rsidR="006712BD" w:rsidRDefault="006712BD" w:rsidP="006712BD">
      <w:pPr>
        <w:pStyle w:val="11"/>
        <w:numPr>
          <w:ilvl w:val="0"/>
          <w:numId w:val="2"/>
        </w:numPr>
        <w:shd w:val="clear" w:color="auto" w:fill="auto"/>
        <w:tabs>
          <w:tab w:val="left" w:pos="1035"/>
        </w:tabs>
        <w:spacing w:line="220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 13 слова</w:t>
      </w:r>
      <w:r>
        <w:rPr>
          <w:sz w:val="28"/>
          <w:szCs w:val="28"/>
        </w:rPr>
        <w:t xml:space="preserve"> «субъект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Федерации» </w:t>
      </w:r>
      <w:r>
        <w:rPr>
          <w:b/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«Красноярского края»;</w:t>
      </w:r>
    </w:p>
    <w:p w14:paraId="765D7A8E" w14:textId="77777777" w:rsidR="006712BD" w:rsidRDefault="006712BD" w:rsidP="006712BD">
      <w:pPr>
        <w:pStyle w:val="11"/>
        <w:shd w:val="clear" w:color="auto" w:fill="auto"/>
        <w:tabs>
          <w:tab w:val="left" w:pos="1440"/>
        </w:tabs>
        <w:ind w:left="7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1.4. пункт 2 статьи 15 изложить в следующей редакции:</w:t>
      </w:r>
    </w:p>
    <w:p w14:paraId="7B338BB3" w14:textId="77777777" w:rsidR="006712BD" w:rsidRDefault="006712BD" w:rsidP="006712BD">
      <w:pPr>
        <w:pStyle w:val="11"/>
        <w:shd w:val="clear" w:color="auto" w:fill="auto"/>
        <w:ind w:left="140" w:firstLine="660"/>
        <w:jc w:val="both"/>
        <w:rPr>
          <w:sz w:val="28"/>
          <w:szCs w:val="28"/>
        </w:rPr>
      </w:pPr>
      <w:r>
        <w:rPr>
          <w:sz w:val="28"/>
          <w:szCs w:val="28"/>
        </w:rPr>
        <w:t>«2. В случае временного отсутствия Главы сельсовета (отпуск, болезнь,</w:t>
      </w:r>
      <w:r>
        <w:rPr>
          <w:sz w:val="28"/>
          <w:szCs w:val="28"/>
        </w:rPr>
        <w:br/>
        <w:t>командировка) его полномочия исполняет заместитель Главы сельсовета, а в</w:t>
      </w:r>
      <w:r>
        <w:rPr>
          <w:sz w:val="28"/>
          <w:szCs w:val="28"/>
        </w:rPr>
        <w:br/>
        <w:t>случае его отсутствия - иное должностное лицо органов местного самоуправления, определенное Советом депутатов.»;</w:t>
      </w:r>
    </w:p>
    <w:p w14:paraId="03834472" w14:textId="77777777" w:rsidR="006712BD" w:rsidRDefault="006712BD" w:rsidP="006712BD">
      <w:pPr>
        <w:pStyle w:val="11"/>
        <w:shd w:val="clear" w:color="auto" w:fill="auto"/>
        <w:ind w:left="140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1.5. статья 20:</w:t>
      </w:r>
    </w:p>
    <w:p w14:paraId="5DE58AFA" w14:textId="77777777" w:rsidR="006712BD" w:rsidRDefault="006712BD" w:rsidP="006712BD">
      <w:pPr>
        <w:pStyle w:val="11"/>
        <w:shd w:val="clear" w:color="auto" w:fill="auto"/>
        <w:ind w:left="140"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дополнить пунктом 13   следующего содержания:</w:t>
      </w:r>
    </w:p>
    <w:p w14:paraId="4A117030" w14:textId="77777777" w:rsidR="006712BD" w:rsidRDefault="006712BD" w:rsidP="006712B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составля</w:t>
      </w:r>
      <w:r>
        <w:rPr>
          <w:bCs/>
          <w:color w:val="000000"/>
        </w:rPr>
        <w:t>ет</w:t>
      </w:r>
      <w:r>
        <w:rPr>
          <w:bCs/>
        </w:rPr>
        <w:t xml:space="preserve"> в совокупности   </w:t>
      </w:r>
      <w:r>
        <w:rPr>
          <w:b/>
          <w:bCs/>
          <w:color w:val="000000"/>
        </w:rPr>
        <w:t xml:space="preserve">шесть </w:t>
      </w:r>
      <w:r>
        <w:rPr>
          <w:bCs/>
        </w:rPr>
        <w:t>рабочих дней в месяц.</w:t>
      </w:r>
    </w:p>
    <w:p w14:paraId="1A09B356" w14:textId="77777777" w:rsidR="006712BD" w:rsidRDefault="006712BD" w:rsidP="006712B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 муниципального образования.»</w:t>
      </w:r>
    </w:p>
    <w:p w14:paraId="0131B22D" w14:textId="77777777" w:rsidR="006712BD" w:rsidRDefault="006712BD" w:rsidP="006712BD">
      <w:pPr>
        <w:pStyle w:val="11"/>
        <w:shd w:val="clear" w:color="auto" w:fill="auto"/>
        <w:ind w:left="140"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дополнить пунктом 14   следующего содержания: </w:t>
      </w:r>
    </w:p>
    <w:p w14:paraId="6A8D2A35" w14:textId="77777777" w:rsidR="006712BD" w:rsidRDefault="006712BD" w:rsidP="006712B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t>«Депутат представительного органа муниципального образования, осуществляющий свои полномочия на постоянной не вправе:</w:t>
      </w:r>
    </w:p>
    <w:p w14:paraId="4499267F" w14:textId="77777777" w:rsidR="006712BD" w:rsidRDefault="006712BD" w:rsidP="006712BD">
      <w:pPr>
        <w:autoSpaceDE w:val="0"/>
        <w:autoSpaceDN w:val="0"/>
        <w:adjustRightInd w:val="0"/>
        <w:spacing w:before="240"/>
        <w:ind w:firstLine="540"/>
        <w:jc w:val="both"/>
      </w:pPr>
      <w:r>
        <w:t>1) заниматься предпринимательской деятельностью лично или через доверенных лиц;</w:t>
      </w:r>
    </w:p>
    <w:p w14:paraId="4266A303" w14:textId="77777777" w:rsidR="006712BD" w:rsidRDefault="006712BD" w:rsidP="006712BD">
      <w:pPr>
        <w:autoSpaceDE w:val="0"/>
        <w:autoSpaceDN w:val="0"/>
        <w:adjustRightInd w:val="0"/>
        <w:spacing w:before="240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14:paraId="768891DD" w14:textId="77777777" w:rsidR="006712BD" w:rsidRDefault="006712BD" w:rsidP="006712BD">
      <w:pPr>
        <w:autoSpaceDE w:val="0"/>
        <w:autoSpaceDN w:val="0"/>
        <w:adjustRightInd w:val="0"/>
        <w:spacing w:before="24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050BB13" w14:textId="77777777" w:rsidR="006712BD" w:rsidRDefault="006712BD" w:rsidP="006712BD">
      <w:pPr>
        <w:autoSpaceDE w:val="0"/>
        <w:autoSpaceDN w:val="0"/>
        <w:adjustRightInd w:val="0"/>
        <w:spacing w:before="120"/>
        <w:ind w:firstLine="540"/>
        <w:jc w:val="both"/>
        <w:rPr>
          <w:color w:val="000000"/>
        </w:rPr>
      </w:pPr>
      <w:r>
        <w:rPr>
          <w:color w:val="00000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>
        <w:rPr>
          <w:color w:val="000000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 в порядке, установленном законом Красноярского края;</w:t>
      </w:r>
    </w:p>
    <w:p w14:paraId="6425C867" w14:textId="77777777" w:rsidR="006712BD" w:rsidRDefault="006712BD" w:rsidP="006712BD">
      <w:pPr>
        <w:autoSpaceDE w:val="0"/>
        <w:autoSpaceDN w:val="0"/>
        <w:adjustRightInd w:val="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886050A" w14:textId="77777777" w:rsidR="006712BD" w:rsidRDefault="006712BD" w:rsidP="006712BD">
      <w:pPr>
        <w:autoSpaceDE w:val="0"/>
        <w:autoSpaceDN w:val="0"/>
        <w:adjustRightInd w:val="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87C2081" w14:textId="77777777" w:rsidR="006712BD" w:rsidRDefault="006712BD" w:rsidP="006712BD">
      <w:pPr>
        <w:autoSpaceDE w:val="0"/>
        <w:autoSpaceDN w:val="0"/>
        <w:adjustRightInd w:val="0"/>
        <w:spacing w:before="120"/>
        <w:ind w:firstLine="540"/>
        <w:jc w:val="both"/>
      </w:pPr>
      <w:r>
        <w:t>д) иные случаи, предусмотренные федеральными законами;</w:t>
      </w:r>
    </w:p>
    <w:p w14:paraId="7CF7E6D3" w14:textId="77777777" w:rsidR="006712BD" w:rsidRDefault="006712BD" w:rsidP="006712BD">
      <w:pPr>
        <w:autoSpaceDE w:val="0"/>
        <w:autoSpaceDN w:val="0"/>
        <w:adjustRightInd w:val="0"/>
        <w:spacing w:before="120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D5F376B" w14:textId="77777777" w:rsidR="006712BD" w:rsidRDefault="006712BD" w:rsidP="006712BD">
      <w:pPr>
        <w:autoSpaceDE w:val="0"/>
        <w:autoSpaceDN w:val="0"/>
        <w:adjustRightInd w:val="0"/>
        <w:spacing w:before="240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14:paraId="58DDECFF" w14:textId="77777777" w:rsidR="006712BD" w:rsidRDefault="006712BD" w:rsidP="006712BD">
      <w:pPr>
        <w:pStyle w:val="11"/>
        <w:shd w:val="clear" w:color="auto" w:fill="auto"/>
        <w:tabs>
          <w:tab w:val="left" w:pos="1525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1.7. статья  20 дополнить пунктом 15 следующего содержания пункт  дополнить абзацем следующего содержания:</w:t>
      </w:r>
    </w:p>
    <w:p w14:paraId="54D9C668" w14:textId="77777777" w:rsidR="006712BD" w:rsidRDefault="006712BD" w:rsidP="006712BD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- «Компенсация,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</w:t>
      </w:r>
      <w:hyperlink r:id="rId5" w:history="1">
        <w:r>
          <w:rPr>
            <w:rStyle w:val="a5"/>
            <w:bCs/>
            <w:sz w:val="32"/>
            <w:szCs w:val="32"/>
          </w:rPr>
          <w:t xml:space="preserve">пунктом </w:t>
        </w:r>
      </w:hyperlink>
      <w:r>
        <w:rPr>
          <w:bCs/>
          <w:sz w:val="32"/>
          <w:szCs w:val="32"/>
        </w:rPr>
        <w:t>13  статьи 20 Устава, в размере 1000 рублей.;»</w:t>
      </w:r>
    </w:p>
    <w:p w14:paraId="419D6078" w14:textId="77777777" w:rsidR="006712BD" w:rsidRDefault="006712BD" w:rsidP="006712BD">
      <w:pPr>
        <w:pStyle w:val="11"/>
        <w:shd w:val="clear" w:color="auto" w:fill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1.8. в статье 28,2:</w:t>
      </w:r>
    </w:p>
    <w:p w14:paraId="4D8AA985" w14:textId="77777777" w:rsidR="006712BD" w:rsidRDefault="006712BD" w:rsidP="006712BD">
      <w:pPr>
        <w:spacing w:line="1" w:lineRule="exact"/>
        <w:jc w:val="both"/>
      </w:pPr>
    </w:p>
    <w:p w14:paraId="5B96298F" w14:textId="77777777" w:rsidR="006712BD" w:rsidRDefault="006712BD" w:rsidP="006712BD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 3 слова</w:t>
      </w:r>
      <w:r>
        <w:rPr>
          <w:sz w:val="28"/>
          <w:szCs w:val="28"/>
        </w:rPr>
        <w:t xml:space="preserve"> «составляла 45 процентов» </w:t>
      </w:r>
      <w:r>
        <w:rPr>
          <w:b/>
          <w:sz w:val="28"/>
          <w:szCs w:val="28"/>
        </w:rPr>
        <w:t>заменить словами</w:t>
      </w:r>
    </w:p>
    <w:p w14:paraId="2AC52F6A" w14:textId="77777777" w:rsidR="006712BD" w:rsidRDefault="006712BD" w:rsidP="006712BD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 составляла не более 45 процентов»;</w:t>
      </w:r>
    </w:p>
    <w:p w14:paraId="69B8AE87" w14:textId="77777777" w:rsidR="006712BD" w:rsidRDefault="006712BD" w:rsidP="006712BD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пунктом 4.1 следующего содержания:</w:t>
      </w:r>
    </w:p>
    <w:p w14:paraId="6D0C53A5" w14:textId="77777777" w:rsidR="006712BD" w:rsidRDefault="006712BD" w:rsidP="006712BD">
      <w:pPr>
        <w:pStyle w:val="11"/>
        <w:shd w:val="clear" w:color="auto" w:fill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« 4.1. Если нормативными правовыми актами местного самоуправления</w:t>
      </w:r>
      <w:r>
        <w:rPr>
          <w:sz w:val="28"/>
          <w:szCs w:val="28"/>
        </w:rPr>
        <w:br/>
        <w:t>вместо денежного вознаграждения по муниципальной должности было</w:t>
      </w:r>
      <w:r>
        <w:rPr>
          <w:sz w:val="28"/>
          <w:szCs w:val="28"/>
        </w:rPr>
        <w:br/>
        <w:t xml:space="preserve">установлено денежное содержание, то размер пенсии за выслугу лет </w:t>
      </w:r>
      <w:r>
        <w:rPr>
          <w:sz w:val="28"/>
          <w:szCs w:val="28"/>
        </w:rPr>
        <w:lastRenderedPageBreak/>
        <w:t>исчисляется исходя из ежемесячного денежного содержания, которое не должно превышать 2,8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условиями.»;</w:t>
      </w:r>
    </w:p>
    <w:p w14:paraId="0CF1E2A5" w14:textId="77777777" w:rsidR="006712BD" w:rsidRDefault="006712BD" w:rsidP="006712BD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14:paraId="3690979A" w14:textId="77777777" w:rsidR="006712BD" w:rsidRDefault="006712BD" w:rsidP="006712BD">
      <w:pPr>
        <w:pStyle w:val="11"/>
        <w:shd w:val="clear" w:color="auto" w:fill="auto"/>
        <w:tabs>
          <w:tab w:val="left" w:pos="1668"/>
        </w:tabs>
        <w:spacing w:line="261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 в пункте 3 статьи 34 после слова</w:t>
      </w:r>
      <w:r>
        <w:rPr>
          <w:sz w:val="28"/>
          <w:szCs w:val="28"/>
        </w:rPr>
        <w:t xml:space="preserve"> «Итоги» </w:t>
      </w:r>
      <w:r>
        <w:rPr>
          <w:b/>
          <w:sz w:val="28"/>
          <w:szCs w:val="28"/>
        </w:rPr>
        <w:t>дополнить словом</w:t>
      </w:r>
      <w:r>
        <w:rPr>
          <w:sz w:val="28"/>
          <w:szCs w:val="28"/>
        </w:rPr>
        <w:br/>
        <w:t>«муниципальных»;</w:t>
      </w:r>
    </w:p>
    <w:p w14:paraId="6414C99B" w14:textId="77777777" w:rsidR="006712BD" w:rsidRDefault="006712BD" w:rsidP="006712BD">
      <w:pPr>
        <w:pStyle w:val="11"/>
        <w:shd w:val="clear" w:color="auto" w:fill="auto"/>
        <w:spacing w:line="261" w:lineRule="auto"/>
        <w:ind w:left="340"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1.10. статью 37 дополнить пунктом 5 следующего содержания:</w:t>
      </w:r>
    </w:p>
    <w:p w14:paraId="0C873746" w14:textId="77777777" w:rsidR="006712BD" w:rsidRDefault="006712BD" w:rsidP="006712BD">
      <w:pPr>
        <w:pStyle w:val="11"/>
        <w:shd w:val="clear" w:color="auto" w:fill="auto"/>
        <w:ind w:left="340" w:firstLine="760"/>
        <w:jc w:val="both"/>
        <w:rPr>
          <w:sz w:val="28"/>
          <w:szCs w:val="28"/>
        </w:rPr>
      </w:pPr>
      <w:r>
        <w:rPr>
          <w:sz w:val="28"/>
          <w:szCs w:val="28"/>
        </w:rPr>
        <w:t>«5. Мотивированное решение, принятое по результатам рассмотрения</w:t>
      </w:r>
      <w:r>
        <w:rPr>
          <w:sz w:val="28"/>
          <w:szCs w:val="28"/>
        </w:rPr>
        <w:br/>
        <w:t>проекта муниципального правового акта, внесенного в порядке реализации</w:t>
      </w:r>
      <w:r>
        <w:rPr>
          <w:sz w:val="28"/>
          <w:szCs w:val="28"/>
        </w:rPr>
        <w:br/>
        <w:t>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14:paraId="3A60247D" w14:textId="77777777" w:rsidR="006712BD" w:rsidRDefault="006712BD" w:rsidP="006712BD">
      <w:pPr>
        <w:pStyle w:val="11"/>
        <w:shd w:val="clear" w:color="auto" w:fill="auto"/>
        <w:ind w:left="340" w:firstLine="7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1.11. статью  40.2 дополнить</w:t>
      </w:r>
      <w:r>
        <w:rPr>
          <w:sz w:val="28"/>
          <w:szCs w:val="28"/>
        </w:rPr>
        <w:t>:</w:t>
      </w:r>
    </w:p>
    <w:p w14:paraId="1564A1C2" w14:textId="77777777" w:rsidR="006712BD" w:rsidRDefault="006712BD" w:rsidP="006712BD">
      <w:pPr>
        <w:pStyle w:val="11"/>
        <w:shd w:val="clear" w:color="auto" w:fill="auto"/>
        <w:ind w:left="34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пункт 4 статьи 40.2 дополнить подпунктом 5</w:t>
      </w:r>
      <w:r>
        <w:rPr>
          <w:sz w:val="28"/>
          <w:szCs w:val="28"/>
        </w:rPr>
        <w:t xml:space="preserve"> следующего содержания:</w:t>
      </w:r>
    </w:p>
    <w:p w14:paraId="509E5ADB" w14:textId="77777777" w:rsidR="006712BD" w:rsidRDefault="006712BD" w:rsidP="006712BD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t xml:space="preserve">             « 5) </w:t>
      </w:r>
      <w:r>
        <w:rPr>
          <w:rFonts w:eastAsia="Calibri"/>
          <w:bCs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14:paraId="6610530E" w14:textId="77777777" w:rsidR="006712BD" w:rsidRDefault="006712BD" w:rsidP="006712BD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2. Решение Городокского Совета депутатов № 15-рс от 04.12.2020 «О внесении изменений и дополнений в Устав Городокского сельсовета Минусинского района Красноярского края отменить.</w:t>
      </w:r>
    </w:p>
    <w:p w14:paraId="1B4F3593" w14:textId="77777777" w:rsidR="006712BD" w:rsidRDefault="006712BD" w:rsidP="006712BD">
      <w:pPr>
        <w:ind w:right="-1" w:firstLine="709"/>
        <w:jc w:val="both"/>
      </w:pPr>
      <w:r>
        <w:t xml:space="preserve">      3. Контроль за исполнением настоящего Решения возложить на главу сельсовета Тощева  А.В..</w:t>
      </w:r>
    </w:p>
    <w:p w14:paraId="48C71B0C" w14:textId="77777777" w:rsidR="006712BD" w:rsidRDefault="006712BD" w:rsidP="006712BD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о внесении изменений и дополнений в Устав Городокского сельсовета Минусинского района Красноярского края подлежит опубликованию после его государственной регистрации и вступает в силу после его официального опубликования.</w:t>
      </w:r>
    </w:p>
    <w:p w14:paraId="1965829D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  <w:r>
        <w:t>Глава Городокского сельсовета Минусинского района Красноярского края обязан опубликовать   зарегистрированное Решение о внесении изменений и дополнений в Устав Городокского сельсовета Минусинского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14:paraId="6650800C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14:paraId="394D4359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14:paraId="641D71E4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14:paraId="58A71962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14:paraId="1D85B17A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</w:pPr>
      <w:r>
        <w:t xml:space="preserve">Председатель Городокского  сельского Совета                        Л.Г. Савин </w:t>
      </w:r>
    </w:p>
    <w:p w14:paraId="2CF645E0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</w:pPr>
    </w:p>
    <w:p w14:paraId="7EE370D2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</w:pPr>
    </w:p>
    <w:p w14:paraId="766C2F4F" w14:textId="77777777" w:rsidR="006712BD" w:rsidRDefault="006712BD" w:rsidP="006712BD">
      <w:pPr>
        <w:tabs>
          <w:tab w:val="left" w:pos="708"/>
        </w:tabs>
        <w:autoSpaceDE w:val="0"/>
        <w:autoSpaceDN w:val="0"/>
        <w:adjustRightInd w:val="0"/>
      </w:pPr>
      <w:r>
        <w:t>Глава  Городокского сельсовета</w:t>
      </w:r>
      <w:r>
        <w:rPr>
          <w:bCs/>
        </w:rPr>
        <w:t xml:space="preserve">                                                 А.В. Тощев                                                                                                 </w:t>
      </w:r>
      <w:r>
        <w:rPr>
          <w:bCs/>
          <w:i/>
        </w:rPr>
        <w:t xml:space="preserve"> </w:t>
      </w:r>
    </w:p>
    <w:p w14:paraId="7049BBEE" w14:textId="77777777" w:rsidR="00656C4A" w:rsidRDefault="00656C4A"/>
    <w:sectPr w:rsidR="0065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F790C"/>
    <w:multiLevelType w:val="multilevel"/>
    <w:tmpl w:val="47D4DC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50"/>
    <w:rsid w:val="00656C4A"/>
    <w:rsid w:val="006712BD"/>
    <w:rsid w:val="00B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D9E"/>
  <w15:chartTrackingRefBased/>
  <w15:docId w15:val="{406DB933-FF0D-48FF-AA7D-6CDF642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12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2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71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Основной текст_"/>
    <w:link w:val="11"/>
    <w:locked/>
    <w:rsid w:val="00671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712BD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6712B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1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3AD49FD96BA56EB6284F9E357855752DE0EA5375CDE9AE2C58A3C06AFFD276E7DD313E2F1F5E02EDAE46EDFFA09B5FA5FDEE27B329B58DF69E7066U1W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2021-03-12T03:02:00Z</dcterms:created>
  <dcterms:modified xsi:type="dcterms:W3CDTF">2021-03-12T03:03:00Z</dcterms:modified>
</cp:coreProperties>
</file>