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8354C" w14:textId="77777777" w:rsidR="00BE6CF7" w:rsidRDefault="00BE6CF7" w:rsidP="00BE6CF7">
      <w:pPr>
        <w:pStyle w:val="a3"/>
        <w:ind w:left="0"/>
        <w:rPr>
          <w:sz w:val="40"/>
          <w:szCs w:val="40"/>
        </w:rPr>
      </w:pPr>
      <w:r>
        <w:rPr>
          <w:sz w:val="40"/>
          <w:szCs w:val="40"/>
        </w:rPr>
        <w:t>Официальное издание</w:t>
      </w:r>
    </w:p>
    <w:p w14:paraId="34418199" w14:textId="54645B22" w:rsidR="00BE6CF7" w:rsidRDefault="00BE6CF7" w:rsidP="00BE6CF7">
      <w:pPr>
        <w:spacing w:after="0"/>
        <w:jc w:val="center"/>
        <w:rPr>
          <w:rFonts w:ascii="Times New Roman" w:hAnsi="Times New Roman" w:cs="Times New Roman"/>
          <w:sz w:val="40"/>
          <w:szCs w:val="40"/>
        </w:rPr>
      </w:pPr>
      <w:r>
        <w:rPr>
          <w:rFonts w:ascii="Times New Roman" w:hAnsi="Times New Roman" w:cs="Times New Roman"/>
          <w:sz w:val="40"/>
          <w:szCs w:val="40"/>
        </w:rPr>
        <w:t>№ 6                                                    18 апреля 2022 г.</w:t>
      </w:r>
    </w:p>
    <w:p w14:paraId="50158E04" w14:textId="77777777" w:rsidR="00BE6CF7" w:rsidRDefault="00BE6CF7" w:rsidP="00BE6CF7">
      <w:pPr>
        <w:spacing w:after="0"/>
        <w:jc w:val="center"/>
        <w:rPr>
          <w:rFonts w:ascii="Times New Roman" w:hAnsi="Times New Roman" w:cs="Times New Roman"/>
          <w:sz w:val="36"/>
          <w:szCs w:val="36"/>
        </w:rPr>
      </w:pPr>
    </w:p>
    <w:p w14:paraId="65F61B93" w14:textId="77777777" w:rsidR="00BE6CF7" w:rsidRDefault="00BE6CF7" w:rsidP="00BE6CF7">
      <w:pPr>
        <w:spacing w:after="0"/>
        <w:jc w:val="center"/>
        <w:rPr>
          <w:rFonts w:ascii="Times New Roman" w:hAnsi="Times New Roman" w:cs="Times New Roman"/>
          <w:sz w:val="40"/>
          <w:szCs w:val="40"/>
        </w:rPr>
      </w:pPr>
      <w:r>
        <w:rPr>
          <w:rFonts w:ascii="Times New Roman" w:hAnsi="Times New Roman" w:cs="Times New Roman"/>
          <w:noProof/>
          <w:sz w:val="36"/>
          <w:szCs w:val="36"/>
        </w:rPr>
        <mc:AlternateContent>
          <mc:Choice Requires="wps">
            <w:drawing>
              <wp:inline distT="0" distB="0" distL="0" distR="0" wp14:anchorId="041C57F8" wp14:editId="4E67689C">
                <wp:extent cx="5934075" cy="1038225"/>
                <wp:effectExtent l="19050" t="28575" r="19050" b="1905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1038225"/>
                        </a:xfrm>
                        <a:prstGeom prst="rect">
                          <a:avLst/>
                        </a:prstGeom>
                        <a:extLst>
                          <a:ext uri="{AF507438-7753-43E0-B8FC-AC1667EBCBE1}">
                            <a14:hiddenEffects xmlns:a14="http://schemas.microsoft.com/office/drawing/2010/main">
                              <a:effectLst/>
                            </a14:hiddenEffects>
                          </a:ext>
                        </a:extLst>
                      </wps:spPr>
                      <wps:txbx>
                        <w:txbxContent>
                          <w:p w14:paraId="2B520709" w14:textId="77777777" w:rsidR="00BE6CF7" w:rsidRPr="00BE6CF7" w:rsidRDefault="00BE6CF7" w:rsidP="00BE6CF7">
                            <w:pPr>
                              <w:jc w:val="center"/>
                              <w:rPr>
                                <w:rFonts w:ascii="Arial" w:hAnsi="Arial" w:cs="Arial"/>
                                <w:outline/>
                                <w:color w:val="000000"/>
                                <w:sz w:val="72"/>
                                <w:szCs w:val="72"/>
                                <w14:textOutline w14:w="38100" w14:cap="flat" w14:cmpd="sng" w14:algn="ctr">
                                  <w14:solidFill>
                                    <w14:srgbClr w14:val="000000"/>
                                  </w14:solidFill>
                                  <w14:prstDash w14:val="solid"/>
                                  <w14:round/>
                                </w14:textOutline>
                                <w14:textFill>
                                  <w14:noFill/>
                                </w14:textFill>
                              </w:rPr>
                            </w:pPr>
                            <w:r w:rsidRPr="00BE6CF7">
                              <w:rPr>
                                <w:rFonts w:ascii="Arial" w:hAnsi="Arial" w:cs="Arial"/>
                                <w:outline/>
                                <w:color w:val="000000"/>
                                <w:sz w:val="72"/>
                                <w:szCs w:val="72"/>
                                <w14:textOutline w14:w="38100" w14:cap="flat" w14:cmpd="sng" w14:algn="ctr">
                                  <w14:solidFill>
                                    <w14:srgbClr w14:val="000000"/>
                                  </w14:solidFill>
                                  <w14:prstDash w14:val="solid"/>
                                  <w14:round/>
                                </w14:textOutline>
                                <w14:textFill>
                                  <w14:noFill/>
                                </w14:textFill>
                              </w:rPr>
                              <w:t>ВЕДОМОСТИ</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1C57F8" id="_x0000_t202" coordsize="21600,21600" o:spt="202" path="m,l,21600r21600,l21600,xe">
                <v:stroke joinstyle="miter"/>
                <v:path gradientshapeok="t" o:connecttype="rect"/>
              </v:shapetype>
              <v:shape id="Надпись 1" o:spid="_x0000_s1026" type="#_x0000_t202" style="width:467.2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" filled="f" stroked="f">
                <o:lock v:ext="edit" shapetype="t"/>
                <v:textbox style="mso-fit-shape-to-text:t">
                  <w:txbxContent>
                    <w:p w14:paraId="2B520709" w14:textId="77777777" w:rsidR="00BE6CF7" w:rsidRPr="00BE6CF7" w:rsidRDefault="00BE6CF7" w:rsidP="00BE6CF7">
                      <w:pPr>
                        <w:jc w:val="center"/>
                        <w:rPr>
                          <w:rFonts w:ascii="Arial" w:hAnsi="Arial" w:cs="Arial"/>
                          <w:outline/>
                          <w:color w:val="000000"/>
                          <w:sz w:val="72"/>
                          <w:szCs w:val="72"/>
                          <w14:textOutline w14:w="38100" w14:cap="flat" w14:cmpd="sng" w14:algn="ctr">
                            <w14:solidFill>
                              <w14:srgbClr w14:val="000000"/>
                            </w14:solidFill>
                            <w14:prstDash w14:val="solid"/>
                            <w14:round/>
                          </w14:textOutline>
                          <w14:textFill>
                            <w14:noFill/>
                          </w14:textFill>
                        </w:rPr>
                      </w:pPr>
                      <w:r w:rsidRPr="00BE6CF7">
                        <w:rPr>
                          <w:rFonts w:ascii="Arial" w:hAnsi="Arial" w:cs="Arial"/>
                          <w:outline/>
                          <w:color w:val="000000"/>
                          <w:sz w:val="72"/>
                          <w:szCs w:val="72"/>
                          <w14:textOutline w14:w="38100" w14:cap="flat" w14:cmpd="sng" w14:algn="ctr">
                            <w14:solidFill>
                              <w14:srgbClr w14:val="000000"/>
                            </w14:solidFill>
                            <w14:prstDash w14:val="solid"/>
                            <w14:round/>
                          </w14:textOutline>
                          <w14:textFill>
                            <w14:noFill/>
                          </w14:textFill>
                        </w:rPr>
                        <w:t>ВЕДОМОСТИ</w:t>
                      </w:r>
                    </w:p>
                  </w:txbxContent>
                </v:textbox>
                <w10:anchorlock/>
              </v:shape>
            </w:pict>
          </mc:Fallback>
        </mc:AlternateContent>
      </w:r>
    </w:p>
    <w:p w14:paraId="2D8CB45D" w14:textId="77777777" w:rsidR="00BE6CF7" w:rsidRDefault="00BE6CF7" w:rsidP="00BE6CF7">
      <w:pPr>
        <w:tabs>
          <w:tab w:val="left" w:pos="2475"/>
        </w:tabs>
        <w:spacing w:after="0"/>
        <w:jc w:val="center"/>
        <w:rPr>
          <w:rFonts w:ascii="Times New Roman" w:hAnsi="Times New Roman" w:cs="Times New Roman"/>
          <w:sz w:val="36"/>
          <w:szCs w:val="36"/>
        </w:rPr>
      </w:pPr>
    </w:p>
    <w:p w14:paraId="09F02516" w14:textId="77777777" w:rsidR="00BE6CF7" w:rsidRDefault="00BE6CF7" w:rsidP="00BE6CF7">
      <w:pPr>
        <w:tabs>
          <w:tab w:val="left" w:pos="2475"/>
        </w:tabs>
        <w:spacing w:after="0"/>
        <w:jc w:val="center"/>
        <w:rPr>
          <w:rFonts w:ascii="Times New Roman" w:hAnsi="Times New Roman" w:cs="Times New Roman"/>
          <w:sz w:val="36"/>
          <w:szCs w:val="36"/>
        </w:rPr>
      </w:pPr>
      <w:r>
        <w:rPr>
          <w:rFonts w:ascii="Times New Roman" w:hAnsi="Times New Roman" w:cs="Times New Roman"/>
          <w:sz w:val="36"/>
          <w:szCs w:val="36"/>
        </w:rPr>
        <w:t>ОРГАНОВ   МУНИЦИПАЛЬНОГО   ОБРАЗОВАНИЯ</w:t>
      </w:r>
    </w:p>
    <w:p w14:paraId="5CCB738A" w14:textId="77777777" w:rsidR="00BE6CF7" w:rsidRDefault="00BE6CF7" w:rsidP="00BE6CF7">
      <w:pPr>
        <w:rPr>
          <w:rFonts w:ascii="Times New Roman" w:hAnsi="Times New Roman" w:cs="Times New Roman"/>
          <w:sz w:val="36"/>
          <w:szCs w:val="36"/>
        </w:rPr>
      </w:pPr>
      <w:r>
        <w:rPr>
          <w:rFonts w:ascii="Times New Roman" w:hAnsi="Times New Roman" w:cs="Times New Roman"/>
          <w:sz w:val="36"/>
          <w:szCs w:val="36"/>
        </w:rPr>
        <w:t>ГОРОДОКСКИЙ СЕЛЬСОВЕТ</w:t>
      </w:r>
    </w:p>
    <w:p w14:paraId="7C98CE62" w14:textId="77777777" w:rsidR="00BE6CF7" w:rsidRPr="00BE6CF7" w:rsidRDefault="00BE6CF7" w:rsidP="00BE6CF7">
      <w:pPr>
        <w:spacing w:after="0"/>
        <w:jc w:val="center"/>
        <w:rPr>
          <w:rFonts w:ascii="Times New Roman" w:hAnsi="Times New Roman" w:cs="Times New Roman"/>
          <w:sz w:val="20"/>
          <w:szCs w:val="20"/>
        </w:rPr>
      </w:pPr>
      <w:r w:rsidRPr="00BE6CF7">
        <w:rPr>
          <w:rFonts w:ascii="Times New Roman" w:hAnsi="Times New Roman" w:cs="Times New Roman"/>
          <w:sz w:val="20"/>
          <w:szCs w:val="20"/>
        </w:rPr>
        <w:t>РОССИЙСКАЯ ФЕДЕРАЦИЯ</w:t>
      </w:r>
    </w:p>
    <w:p w14:paraId="0D328FC6" w14:textId="77777777" w:rsidR="00BE6CF7" w:rsidRPr="00BE6CF7" w:rsidRDefault="00BE6CF7" w:rsidP="00BE6CF7">
      <w:pPr>
        <w:spacing w:after="0"/>
        <w:jc w:val="center"/>
        <w:rPr>
          <w:rFonts w:ascii="Times New Roman" w:hAnsi="Times New Roman" w:cs="Times New Roman"/>
          <w:sz w:val="20"/>
          <w:szCs w:val="20"/>
        </w:rPr>
      </w:pPr>
      <w:r w:rsidRPr="00BE6CF7">
        <w:rPr>
          <w:rFonts w:ascii="Times New Roman" w:hAnsi="Times New Roman" w:cs="Times New Roman"/>
          <w:sz w:val="20"/>
          <w:szCs w:val="20"/>
        </w:rPr>
        <w:t>КРАСНОЯРСКИЙ  КРАЙ</w:t>
      </w:r>
    </w:p>
    <w:p w14:paraId="67C2504E" w14:textId="77777777" w:rsidR="00BE6CF7" w:rsidRPr="00BE6CF7" w:rsidRDefault="00BE6CF7" w:rsidP="00BE6CF7">
      <w:pPr>
        <w:spacing w:after="0"/>
        <w:jc w:val="center"/>
        <w:rPr>
          <w:rFonts w:ascii="Times New Roman" w:hAnsi="Times New Roman" w:cs="Times New Roman"/>
          <w:sz w:val="20"/>
          <w:szCs w:val="20"/>
        </w:rPr>
      </w:pPr>
      <w:r w:rsidRPr="00BE6CF7">
        <w:rPr>
          <w:rFonts w:ascii="Times New Roman" w:hAnsi="Times New Roman" w:cs="Times New Roman"/>
          <w:sz w:val="20"/>
          <w:szCs w:val="20"/>
        </w:rPr>
        <w:t>МИНУСИНСКИЙ  РАЙОН</w:t>
      </w:r>
    </w:p>
    <w:p w14:paraId="248FB514" w14:textId="77777777" w:rsidR="00BE6CF7" w:rsidRPr="00BE6CF7" w:rsidRDefault="00BE6CF7" w:rsidP="00BE6CF7">
      <w:pPr>
        <w:spacing w:after="0"/>
        <w:jc w:val="center"/>
        <w:rPr>
          <w:rFonts w:ascii="Times New Roman" w:hAnsi="Times New Roman" w:cs="Times New Roman"/>
          <w:sz w:val="20"/>
          <w:szCs w:val="20"/>
        </w:rPr>
      </w:pPr>
      <w:r w:rsidRPr="00BE6CF7">
        <w:rPr>
          <w:rFonts w:ascii="Times New Roman" w:hAnsi="Times New Roman" w:cs="Times New Roman"/>
          <w:sz w:val="20"/>
          <w:szCs w:val="20"/>
        </w:rPr>
        <w:t>АДМИНИСТРАЦИЯ ГОРОДОКСКОГО СЕЛЬСОВЕТА</w:t>
      </w:r>
    </w:p>
    <w:p w14:paraId="38227398" w14:textId="77777777" w:rsidR="00BE6CF7" w:rsidRPr="00BE6CF7" w:rsidRDefault="00BE6CF7" w:rsidP="00BE6CF7">
      <w:pPr>
        <w:spacing w:after="0"/>
        <w:jc w:val="center"/>
        <w:rPr>
          <w:rFonts w:ascii="Times New Roman" w:hAnsi="Times New Roman" w:cs="Times New Roman"/>
          <w:sz w:val="20"/>
          <w:szCs w:val="20"/>
        </w:rPr>
      </w:pPr>
    </w:p>
    <w:p w14:paraId="1CB951F5" w14:textId="77777777" w:rsidR="00BE6CF7" w:rsidRPr="00BE6CF7" w:rsidRDefault="00BE6CF7" w:rsidP="00BE6CF7">
      <w:pPr>
        <w:spacing w:after="0"/>
        <w:jc w:val="center"/>
        <w:rPr>
          <w:rFonts w:ascii="Times New Roman" w:hAnsi="Times New Roman" w:cs="Times New Roman"/>
          <w:sz w:val="20"/>
          <w:szCs w:val="20"/>
        </w:rPr>
      </w:pPr>
      <w:r w:rsidRPr="00BE6CF7">
        <w:rPr>
          <w:rFonts w:ascii="Times New Roman" w:hAnsi="Times New Roman" w:cs="Times New Roman"/>
          <w:sz w:val="20"/>
          <w:szCs w:val="20"/>
        </w:rPr>
        <w:t>ПОСТАНОВЛЕНИЕ</w:t>
      </w:r>
    </w:p>
    <w:p w14:paraId="20474DE8" w14:textId="78DAD2E4" w:rsidR="00BE6CF7" w:rsidRPr="00BE6CF7" w:rsidRDefault="00BE6CF7" w:rsidP="00BE6CF7">
      <w:pPr>
        <w:spacing w:after="0"/>
        <w:rPr>
          <w:rFonts w:ascii="Times New Roman" w:hAnsi="Times New Roman" w:cs="Times New Roman"/>
          <w:sz w:val="20"/>
          <w:szCs w:val="20"/>
        </w:rPr>
      </w:pPr>
      <w:r w:rsidRPr="00BE6CF7">
        <w:rPr>
          <w:rFonts w:ascii="Times New Roman" w:hAnsi="Times New Roman" w:cs="Times New Roman"/>
          <w:sz w:val="20"/>
          <w:szCs w:val="20"/>
        </w:rPr>
        <w:t xml:space="preserve">14.04.2022 г.                                 </w:t>
      </w:r>
      <w:r>
        <w:rPr>
          <w:rFonts w:ascii="Times New Roman" w:hAnsi="Times New Roman" w:cs="Times New Roman"/>
          <w:sz w:val="20"/>
          <w:szCs w:val="20"/>
        </w:rPr>
        <w:t xml:space="preserve">                      </w:t>
      </w:r>
      <w:r w:rsidRPr="00BE6CF7">
        <w:rPr>
          <w:rFonts w:ascii="Times New Roman" w:hAnsi="Times New Roman" w:cs="Times New Roman"/>
          <w:sz w:val="20"/>
          <w:szCs w:val="20"/>
        </w:rPr>
        <w:t xml:space="preserve">  с.</w:t>
      </w:r>
      <w:r>
        <w:rPr>
          <w:rFonts w:ascii="Times New Roman" w:hAnsi="Times New Roman" w:cs="Times New Roman"/>
          <w:sz w:val="20"/>
          <w:szCs w:val="20"/>
        </w:rPr>
        <w:t xml:space="preserve"> </w:t>
      </w:r>
      <w:r w:rsidRPr="00BE6CF7">
        <w:rPr>
          <w:rFonts w:ascii="Times New Roman" w:hAnsi="Times New Roman" w:cs="Times New Roman"/>
          <w:sz w:val="20"/>
          <w:szCs w:val="20"/>
        </w:rPr>
        <w:t>Городок                                  №  24/1 - п</w:t>
      </w:r>
    </w:p>
    <w:p w14:paraId="6A849013" w14:textId="77777777" w:rsidR="00BE6CF7" w:rsidRPr="00BE6CF7" w:rsidRDefault="00BE6CF7" w:rsidP="00BE6CF7">
      <w:pPr>
        <w:spacing w:after="0"/>
        <w:rPr>
          <w:rFonts w:ascii="Times New Roman" w:hAnsi="Times New Roman" w:cs="Times New Roman"/>
          <w:sz w:val="20"/>
          <w:szCs w:val="20"/>
        </w:rPr>
      </w:pPr>
    </w:p>
    <w:p w14:paraId="7A981E16" w14:textId="77777777" w:rsidR="00BE6CF7" w:rsidRPr="00BE6CF7" w:rsidRDefault="00BE6CF7" w:rsidP="00BE6CF7">
      <w:pPr>
        <w:spacing w:after="0"/>
        <w:rPr>
          <w:rFonts w:ascii="Times New Roman" w:hAnsi="Times New Roman" w:cs="Times New Roman"/>
          <w:sz w:val="20"/>
          <w:szCs w:val="20"/>
        </w:rPr>
      </w:pPr>
      <w:r w:rsidRPr="00BE6CF7">
        <w:rPr>
          <w:rFonts w:ascii="Times New Roman" w:hAnsi="Times New Roman" w:cs="Times New Roman"/>
          <w:sz w:val="20"/>
          <w:szCs w:val="20"/>
        </w:rPr>
        <w:t>О введении особого</w:t>
      </w:r>
    </w:p>
    <w:p w14:paraId="38C7357E" w14:textId="77777777" w:rsidR="00BE6CF7" w:rsidRPr="00BE6CF7" w:rsidRDefault="00BE6CF7" w:rsidP="00BE6CF7">
      <w:pPr>
        <w:spacing w:after="0"/>
        <w:rPr>
          <w:rFonts w:ascii="Times New Roman" w:hAnsi="Times New Roman" w:cs="Times New Roman"/>
          <w:sz w:val="20"/>
          <w:szCs w:val="20"/>
        </w:rPr>
      </w:pPr>
      <w:r w:rsidRPr="00BE6CF7">
        <w:rPr>
          <w:rFonts w:ascii="Times New Roman" w:hAnsi="Times New Roman" w:cs="Times New Roman"/>
          <w:sz w:val="20"/>
          <w:szCs w:val="20"/>
        </w:rPr>
        <w:t xml:space="preserve">противопожарного режима на </w:t>
      </w:r>
    </w:p>
    <w:p w14:paraId="4D5BF438" w14:textId="77777777" w:rsidR="00BE6CF7" w:rsidRPr="00BE6CF7" w:rsidRDefault="00BE6CF7" w:rsidP="00BE6CF7">
      <w:pPr>
        <w:spacing w:after="0"/>
        <w:rPr>
          <w:rFonts w:ascii="Times New Roman" w:hAnsi="Times New Roman" w:cs="Times New Roman"/>
          <w:sz w:val="20"/>
          <w:szCs w:val="20"/>
        </w:rPr>
      </w:pPr>
      <w:r w:rsidRPr="00BE6CF7">
        <w:rPr>
          <w:rFonts w:ascii="Times New Roman" w:hAnsi="Times New Roman" w:cs="Times New Roman"/>
          <w:sz w:val="20"/>
          <w:szCs w:val="20"/>
        </w:rPr>
        <w:t>территории Городокского сельсовета</w:t>
      </w:r>
    </w:p>
    <w:p w14:paraId="5BB4F331" w14:textId="77777777" w:rsidR="00BE6CF7" w:rsidRPr="00BE6CF7" w:rsidRDefault="00BE6CF7" w:rsidP="00BE6CF7">
      <w:pPr>
        <w:spacing w:after="0"/>
        <w:jc w:val="both"/>
        <w:rPr>
          <w:rFonts w:ascii="Times New Roman" w:hAnsi="Times New Roman" w:cs="Times New Roman"/>
          <w:sz w:val="20"/>
          <w:szCs w:val="20"/>
        </w:rPr>
      </w:pPr>
    </w:p>
    <w:p w14:paraId="47E27964" w14:textId="77777777" w:rsidR="00BE6CF7" w:rsidRPr="00BE6CF7" w:rsidRDefault="00BE6CF7" w:rsidP="00BE6CF7">
      <w:pPr>
        <w:spacing w:after="0"/>
        <w:jc w:val="both"/>
        <w:rPr>
          <w:rFonts w:ascii="Times New Roman" w:hAnsi="Times New Roman" w:cs="Times New Roman"/>
          <w:sz w:val="20"/>
          <w:szCs w:val="20"/>
        </w:rPr>
      </w:pPr>
      <w:r w:rsidRPr="00BE6CF7">
        <w:rPr>
          <w:rFonts w:ascii="Times New Roman" w:hAnsi="Times New Roman" w:cs="Times New Roman"/>
          <w:sz w:val="20"/>
          <w:szCs w:val="20"/>
        </w:rPr>
        <w:t xml:space="preserve">          В соответствии со ст.30 ФЗ «О пожарной безопасности» от 21.12.1994 г. № 69-ФЗ</w:t>
      </w:r>
    </w:p>
    <w:p w14:paraId="5657BBF5" w14:textId="77777777" w:rsidR="00BE6CF7" w:rsidRPr="00BE6CF7" w:rsidRDefault="00BE6CF7" w:rsidP="00BE6CF7">
      <w:pPr>
        <w:spacing w:after="0"/>
        <w:jc w:val="both"/>
        <w:rPr>
          <w:rFonts w:ascii="Times New Roman" w:hAnsi="Times New Roman" w:cs="Times New Roman"/>
          <w:sz w:val="20"/>
          <w:szCs w:val="20"/>
        </w:rPr>
      </w:pPr>
      <w:r w:rsidRPr="00BE6CF7">
        <w:rPr>
          <w:rFonts w:ascii="Times New Roman" w:hAnsi="Times New Roman" w:cs="Times New Roman"/>
          <w:sz w:val="20"/>
          <w:szCs w:val="20"/>
        </w:rPr>
        <w:t xml:space="preserve"> ( в ред. от 18.10.2007 г. № 230-ФЗ), ст.14 ФЗ «Об общих принципах организации местного самоуправления в РФ» от 6.10.2003 г № 131-ФЗ, ст.63 ФЗ  «Технический регламент о требованиях пожарной безопасности»  от  22.07.2008 г.  № 123-ФЗ, ст.26,ст.38 Федерального закона от 15.04.1998г. №66 – ФЗ «О садоводческих, огороднических и дачных некоммерческих объединениях граждан», ст.2 Закона Красноярского края от 24.12.2004 №13-2821 «О пожарной безопасности в Красноярском крае», постановлением администрации Красноярского края от 21.08.2000 № 623-п «Об утверждении Положения об особом  противопожарном режиме на территории Красноярского края», в связи с повышением пожарной опасности в результате наступления неблагоприятных климатических условий (сухая, ветреная погода), необходимостью стабилизации обстановки с пожарами ПОСТАНОВЛЯЮ:  </w:t>
      </w:r>
    </w:p>
    <w:p w14:paraId="7ED27C8B" w14:textId="77777777" w:rsidR="00BE6CF7" w:rsidRPr="00BE6CF7" w:rsidRDefault="00BE6CF7" w:rsidP="00BE6CF7">
      <w:pPr>
        <w:spacing w:after="0"/>
        <w:jc w:val="both"/>
        <w:rPr>
          <w:rFonts w:ascii="Times New Roman" w:hAnsi="Times New Roman" w:cs="Times New Roman"/>
          <w:sz w:val="20"/>
          <w:szCs w:val="20"/>
        </w:rPr>
      </w:pPr>
      <w:r w:rsidRPr="00BE6CF7">
        <w:rPr>
          <w:rFonts w:ascii="Times New Roman" w:hAnsi="Times New Roman" w:cs="Times New Roman"/>
          <w:sz w:val="20"/>
          <w:szCs w:val="20"/>
        </w:rPr>
        <w:t xml:space="preserve">        1. Ввести с 15 апреля 2022г. на территории Городокского сельсовета особый противопожарный режим.</w:t>
      </w:r>
    </w:p>
    <w:p w14:paraId="6C00D8D4" w14:textId="77777777" w:rsidR="00BE6CF7" w:rsidRPr="00BE6CF7" w:rsidRDefault="00BE6CF7" w:rsidP="00BE6CF7">
      <w:pPr>
        <w:spacing w:after="0"/>
        <w:jc w:val="both"/>
        <w:rPr>
          <w:rFonts w:ascii="Times New Roman" w:hAnsi="Times New Roman" w:cs="Times New Roman"/>
          <w:sz w:val="20"/>
          <w:szCs w:val="20"/>
        </w:rPr>
      </w:pPr>
      <w:r w:rsidRPr="00BE6CF7">
        <w:rPr>
          <w:rFonts w:ascii="Times New Roman" w:hAnsi="Times New Roman" w:cs="Times New Roman"/>
          <w:sz w:val="20"/>
          <w:szCs w:val="20"/>
        </w:rPr>
        <w:t xml:space="preserve">        2. Запретить сжигание мусора на приусадебных участках, разведение костров, пользование открытым огнем на весь период установления особого противопожарного режима.</w:t>
      </w:r>
    </w:p>
    <w:p w14:paraId="778B326D" w14:textId="77777777" w:rsidR="00BE6CF7" w:rsidRPr="00BE6CF7" w:rsidRDefault="00BE6CF7" w:rsidP="00BE6CF7">
      <w:pPr>
        <w:spacing w:after="0"/>
        <w:jc w:val="both"/>
        <w:rPr>
          <w:rFonts w:ascii="Times New Roman" w:hAnsi="Times New Roman" w:cs="Times New Roman"/>
          <w:sz w:val="20"/>
          <w:szCs w:val="20"/>
        </w:rPr>
      </w:pPr>
      <w:r w:rsidRPr="00BE6CF7">
        <w:rPr>
          <w:rFonts w:ascii="Times New Roman" w:hAnsi="Times New Roman" w:cs="Times New Roman"/>
          <w:sz w:val="20"/>
          <w:szCs w:val="20"/>
        </w:rPr>
        <w:t xml:space="preserve">       3.  Ограничить посещение населением лесных массивов.</w:t>
      </w:r>
    </w:p>
    <w:p w14:paraId="321A71B7" w14:textId="77777777" w:rsidR="00BE6CF7" w:rsidRPr="00BE6CF7" w:rsidRDefault="00BE6CF7" w:rsidP="00BE6CF7">
      <w:pPr>
        <w:spacing w:after="0"/>
        <w:jc w:val="both"/>
        <w:rPr>
          <w:rFonts w:ascii="Times New Roman" w:hAnsi="Times New Roman" w:cs="Times New Roman"/>
          <w:sz w:val="20"/>
          <w:szCs w:val="20"/>
        </w:rPr>
      </w:pPr>
      <w:r w:rsidRPr="00BE6CF7">
        <w:rPr>
          <w:rFonts w:ascii="Times New Roman" w:hAnsi="Times New Roman" w:cs="Times New Roman"/>
          <w:sz w:val="20"/>
          <w:szCs w:val="20"/>
        </w:rPr>
        <w:t xml:space="preserve">       4. Собственникам земельных участков сельскохозяйственного назначения запретить производить палы, произвести опашку земельных участков, взять под особый контроль соблюдение правил пожарной безопасности на своей территории.</w:t>
      </w:r>
    </w:p>
    <w:p w14:paraId="3B894589" w14:textId="77777777" w:rsidR="00BE6CF7" w:rsidRPr="00BE6CF7" w:rsidRDefault="00BE6CF7" w:rsidP="00BE6CF7">
      <w:pPr>
        <w:tabs>
          <w:tab w:val="left" w:pos="567"/>
        </w:tabs>
        <w:spacing w:after="0"/>
        <w:rPr>
          <w:rFonts w:ascii="Times New Roman" w:hAnsi="Times New Roman" w:cs="Times New Roman"/>
          <w:sz w:val="20"/>
          <w:szCs w:val="20"/>
        </w:rPr>
      </w:pPr>
      <w:r w:rsidRPr="00BE6CF7">
        <w:rPr>
          <w:rFonts w:ascii="Times New Roman" w:hAnsi="Times New Roman" w:cs="Times New Roman"/>
          <w:sz w:val="20"/>
          <w:szCs w:val="20"/>
        </w:rPr>
        <w:t xml:space="preserve">        5. Рекомендовать населению установить  на личных подворьях  емкости с водой, песком, другие подручные средства для тушения пожаров.</w:t>
      </w:r>
    </w:p>
    <w:p w14:paraId="1C3D5A42" w14:textId="77777777" w:rsidR="00BE6CF7" w:rsidRPr="00BE6CF7" w:rsidRDefault="00BE6CF7" w:rsidP="00BE6CF7">
      <w:pPr>
        <w:spacing w:after="0"/>
        <w:jc w:val="both"/>
        <w:rPr>
          <w:rFonts w:ascii="Times New Roman" w:hAnsi="Times New Roman" w:cs="Times New Roman"/>
          <w:sz w:val="20"/>
          <w:szCs w:val="20"/>
        </w:rPr>
      </w:pPr>
      <w:r w:rsidRPr="00BE6CF7">
        <w:rPr>
          <w:rFonts w:ascii="Times New Roman" w:hAnsi="Times New Roman" w:cs="Times New Roman"/>
          <w:sz w:val="20"/>
          <w:szCs w:val="20"/>
        </w:rPr>
        <w:t xml:space="preserve">        6. Рекомендовать руководителям предприятий, учреждений и  организаций всех форм собственности: </w:t>
      </w:r>
    </w:p>
    <w:p w14:paraId="78BC665F" w14:textId="77777777" w:rsidR="00BE6CF7" w:rsidRPr="00BE6CF7" w:rsidRDefault="00BE6CF7" w:rsidP="00BE6CF7">
      <w:pPr>
        <w:spacing w:after="0"/>
        <w:jc w:val="both"/>
        <w:rPr>
          <w:rFonts w:ascii="Times New Roman" w:hAnsi="Times New Roman" w:cs="Times New Roman"/>
          <w:sz w:val="20"/>
          <w:szCs w:val="20"/>
        </w:rPr>
      </w:pPr>
      <w:r w:rsidRPr="00BE6CF7">
        <w:rPr>
          <w:rFonts w:ascii="Times New Roman" w:hAnsi="Times New Roman" w:cs="Times New Roman"/>
          <w:sz w:val="20"/>
          <w:szCs w:val="20"/>
        </w:rPr>
        <w:t xml:space="preserve">          -  при сообщении о пожаре  немедленно направить имеющуюся  пожарную, приспособленную для целей пожаротушения и приспособленную для подвоза воды  технику к месту пожара.</w:t>
      </w:r>
    </w:p>
    <w:p w14:paraId="6EB046E4" w14:textId="77777777" w:rsidR="00BE6CF7" w:rsidRPr="00BE6CF7" w:rsidRDefault="00BE6CF7" w:rsidP="00BE6CF7">
      <w:pPr>
        <w:spacing w:after="0"/>
        <w:jc w:val="both"/>
        <w:rPr>
          <w:rFonts w:ascii="Times New Roman" w:hAnsi="Times New Roman" w:cs="Times New Roman"/>
          <w:sz w:val="20"/>
          <w:szCs w:val="20"/>
        </w:rPr>
      </w:pPr>
      <w:r w:rsidRPr="00BE6CF7">
        <w:rPr>
          <w:rFonts w:ascii="Times New Roman" w:hAnsi="Times New Roman" w:cs="Times New Roman"/>
          <w:sz w:val="20"/>
          <w:szCs w:val="20"/>
        </w:rPr>
        <w:t xml:space="preserve">       7. Организовать патрулирование населенных пунктов общественными инструкторами, добровольными пожарными, гражданами.</w:t>
      </w:r>
    </w:p>
    <w:p w14:paraId="7B9C86BF" w14:textId="77777777" w:rsidR="00BE6CF7" w:rsidRPr="00BE6CF7" w:rsidRDefault="00BE6CF7" w:rsidP="00BE6CF7">
      <w:pPr>
        <w:spacing w:after="0"/>
        <w:jc w:val="both"/>
        <w:rPr>
          <w:rFonts w:ascii="Times New Roman" w:hAnsi="Times New Roman" w:cs="Times New Roman"/>
          <w:sz w:val="20"/>
          <w:szCs w:val="20"/>
        </w:rPr>
      </w:pPr>
      <w:r w:rsidRPr="00BE6CF7">
        <w:rPr>
          <w:rFonts w:ascii="Times New Roman" w:hAnsi="Times New Roman" w:cs="Times New Roman"/>
          <w:sz w:val="20"/>
          <w:szCs w:val="20"/>
        </w:rPr>
        <w:t xml:space="preserve">        8. Ответственность за исполнение настоящего Постановления возложить на главу муниципального образования.</w:t>
      </w:r>
    </w:p>
    <w:p w14:paraId="3EEA3935" w14:textId="77777777" w:rsidR="00BE6CF7" w:rsidRPr="00BE6CF7" w:rsidRDefault="00BE6CF7" w:rsidP="00BE6CF7">
      <w:pPr>
        <w:tabs>
          <w:tab w:val="left" w:pos="567"/>
        </w:tabs>
        <w:spacing w:after="0"/>
        <w:jc w:val="both"/>
        <w:rPr>
          <w:rFonts w:ascii="Times New Roman" w:hAnsi="Times New Roman" w:cs="Times New Roman"/>
          <w:sz w:val="20"/>
          <w:szCs w:val="20"/>
        </w:rPr>
      </w:pPr>
      <w:r w:rsidRPr="00BE6CF7">
        <w:rPr>
          <w:rFonts w:ascii="Times New Roman" w:hAnsi="Times New Roman" w:cs="Times New Roman"/>
          <w:sz w:val="20"/>
          <w:szCs w:val="20"/>
        </w:rPr>
        <w:lastRenderedPageBreak/>
        <w:t xml:space="preserve">       9 .Постановление вступает в силу с момента его опубликования в официальном издании «Ведомости органов муниципального образования «Городокский сельсовет». </w:t>
      </w:r>
    </w:p>
    <w:p w14:paraId="3AA18EC8" w14:textId="77777777" w:rsidR="00BE6CF7" w:rsidRPr="00BE6CF7" w:rsidRDefault="00BE6CF7" w:rsidP="00BE6CF7">
      <w:pPr>
        <w:spacing w:after="0"/>
        <w:jc w:val="both"/>
        <w:rPr>
          <w:rFonts w:ascii="Times New Roman" w:hAnsi="Times New Roman" w:cs="Times New Roman"/>
          <w:sz w:val="20"/>
          <w:szCs w:val="20"/>
        </w:rPr>
      </w:pPr>
    </w:p>
    <w:p w14:paraId="1204EA4A" w14:textId="77777777" w:rsidR="00BE6CF7" w:rsidRDefault="00BE6CF7" w:rsidP="00BE6CF7">
      <w:pPr>
        <w:spacing w:after="0"/>
        <w:jc w:val="both"/>
        <w:rPr>
          <w:rFonts w:ascii="Times New Roman" w:hAnsi="Times New Roman" w:cs="Times New Roman"/>
          <w:sz w:val="20"/>
          <w:szCs w:val="20"/>
        </w:rPr>
      </w:pPr>
      <w:r w:rsidRPr="00BE6CF7">
        <w:rPr>
          <w:rFonts w:ascii="Times New Roman" w:hAnsi="Times New Roman" w:cs="Times New Roman"/>
          <w:sz w:val="20"/>
          <w:szCs w:val="20"/>
        </w:rPr>
        <w:t>Глава  администрации сельсовета                                                 А.В. Тощев</w:t>
      </w:r>
    </w:p>
    <w:p w14:paraId="71D165A1" w14:textId="77777777" w:rsidR="00540544" w:rsidRPr="00BE6CF7" w:rsidRDefault="00540544" w:rsidP="00BE6CF7">
      <w:pPr>
        <w:spacing w:after="0"/>
        <w:jc w:val="both"/>
        <w:rPr>
          <w:rFonts w:ascii="Times New Roman" w:hAnsi="Times New Roman" w:cs="Times New Roman"/>
          <w:sz w:val="20"/>
          <w:szCs w:val="20"/>
        </w:rPr>
      </w:pPr>
    </w:p>
    <w:p w14:paraId="3EA56FF9" w14:textId="77777777" w:rsidR="00BE6CF7" w:rsidRPr="00BE6CF7" w:rsidRDefault="00BE6CF7" w:rsidP="00BE6CF7">
      <w:pPr>
        <w:pStyle w:val="4"/>
        <w:spacing w:before="0" w:after="0"/>
        <w:jc w:val="center"/>
        <w:rPr>
          <w:b w:val="0"/>
          <w:sz w:val="20"/>
          <w:szCs w:val="20"/>
        </w:rPr>
      </w:pPr>
      <w:r w:rsidRPr="00BE6CF7">
        <w:rPr>
          <w:b w:val="0"/>
          <w:sz w:val="20"/>
          <w:szCs w:val="20"/>
        </w:rPr>
        <w:t>РОССИЙСКАЯ ФЕДЕРАЦИЯ</w:t>
      </w:r>
    </w:p>
    <w:p w14:paraId="6BC57799" w14:textId="77777777" w:rsidR="00BE6CF7" w:rsidRPr="00BE6CF7" w:rsidRDefault="00BE6CF7" w:rsidP="00BE6CF7">
      <w:pPr>
        <w:pStyle w:val="4"/>
        <w:spacing w:before="0" w:after="0"/>
        <w:jc w:val="center"/>
        <w:rPr>
          <w:b w:val="0"/>
          <w:sz w:val="20"/>
          <w:szCs w:val="20"/>
        </w:rPr>
      </w:pPr>
      <w:r w:rsidRPr="00BE6CF7">
        <w:rPr>
          <w:b w:val="0"/>
          <w:sz w:val="20"/>
          <w:szCs w:val="20"/>
        </w:rPr>
        <w:t>АДМИНИСТРАЦИЯ ГОРОДОКСКОГО СЕЛЬСОВЕТА</w:t>
      </w:r>
    </w:p>
    <w:p w14:paraId="118A281D" w14:textId="77777777" w:rsidR="00BE6CF7" w:rsidRPr="00BE6CF7" w:rsidRDefault="00BE6CF7" w:rsidP="00BE6CF7">
      <w:pPr>
        <w:spacing w:after="0"/>
        <w:jc w:val="center"/>
        <w:rPr>
          <w:rFonts w:ascii="Times New Roman" w:hAnsi="Times New Roman" w:cs="Times New Roman"/>
          <w:bCs/>
          <w:sz w:val="20"/>
          <w:szCs w:val="20"/>
        </w:rPr>
      </w:pPr>
      <w:r w:rsidRPr="00BE6CF7">
        <w:rPr>
          <w:rFonts w:ascii="Times New Roman" w:hAnsi="Times New Roman" w:cs="Times New Roman"/>
          <w:bCs/>
          <w:sz w:val="20"/>
          <w:szCs w:val="20"/>
        </w:rPr>
        <w:t>МИНУСИНСКОГО РАЙОНА</w:t>
      </w:r>
    </w:p>
    <w:p w14:paraId="7C319A00" w14:textId="77777777" w:rsidR="00BE6CF7" w:rsidRPr="00BE6CF7" w:rsidRDefault="00BE6CF7" w:rsidP="00BE6CF7">
      <w:pPr>
        <w:spacing w:after="0"/>
        <w:jc w:val="center"/>
        <w:rPr>
          <w:rFonts w:ascii="Times New Roman" w:hAnsi="Times New Roman" w:cs="Times New Roman"/>
          <w:bCs/>
          <w:sz w:val="20"/>
          <w:szCs w:val="20"/>
        </w:rPr>
      </w:pPr>
      <w:r w:rsidRPr="00BE6CF7">
        <w:rPr>
          <w:rFonts w:ascii="Times New Roman" w:hAnsi="Times New Roman" w:cs="Times New Roman"/>
          <w:bCs/>
          <w:sz w:val="20"/>
          <w:szCs w:val="20"/>
        </w:rPr>
        <w:t>КРАСНОЯРСКОГО КРАЯ</w:t>
      </w:r>
    </w:p>
    <w:p w14:paraId="15EDFE6B" w14:textId="77777777" w:rsidR="00BE6CF7" w:rsidRPr="00BE6CF7" w:rsidRDefault="00BE6CF7" w:rsidP="00BE6CF7">
      <w:pPr>
        <w:spacing w:after="0"/>
        <w:jc w:val="right"/>
        <w:rPr>
          <w:rFonts w:ascii="Times New Roman" w:hAnsi="Times New Roman" w:cs="Times New Roman"/>
          <w:b/>
          <w:bCs/>
          <w:i/>
          <w:sz w:val="20"/>
          <w:szCs w:val="20"/>
        </w:rPr>
      </w:pPr>
      <w:r w:rsidRPr="00BE6CF7">
        <w:rPr>
          <w:rFonts w:ascii="Times New Roman" w:hAnsi="Times New Roman" w:cs="Times New Roman"/>
          <w:b/>
          <w:bCs/>
          <w:i/>
          <w:sz w:val="20"/>
          <w:szCs w:val="20"/>
        </w:rPr>
        <w:t xml:space="preserve">                                          </w:t>
      </w:r>
    </w:p>
    <w:p w14:paraId="664611A1" w14:textId="77777777" w:rsidR="00BE6CF7" w:rsidRPr="00BE6CF7" w:rsidRDefault="00BE6CF7" w:rsidP="00BE6CF7">
      <w:pPr>
        <w:spacing w:after="0"/>
        <w:jc w:val="center"/>
        <w:rPr>
          <w:rFonts w:ascii="Times New Roman" w:hAnsi="Times New Roman" w:cs="Times New Roman"/>
          <w:b/>
          <w:sz w:val="20"/>
          <w:szCs w:val="20"/>
        </w:rPr>
      </w:pPr>
      <w:r w:rsidRPr="00BE6CF7">
        <w:rPr>
          <w:rFonts w:ascii="Times New Roman" w:hAnsi="Times New Roman" w:cs="Times New Roman"/>
          <w:b/>
          <w:sz w:val="20"/>
          <w:szCs w:val="20"/>
        </w:rPr>
        <w:t>П О С Т А Н О В Л Е Н И Е</w:t>
      </w:r>
    </w:p>
    <w:p w14:paraId="291F47A0" w14:textId="77777777" w:rsidR="00BE6CF7" w:rsidRPr="00BE6CF7" w:rsidRDefault="00BE6CF7" w:rsidP="00BE6CF7">
      <w:pPr>
        <w:spacing w:after="0"/>
        <w:jc w:val="center"/>
        <w:rPr>
          <w:rFonts w:ascii="Times New Roman" w:hAnsi="Times New Roman" w:cs="Times New Roman"/>
          <w:sz w:val="20"/>
          <w:szCs w:val="20"/>
        </w:rPr>
      </w:pPr>
      <w:r w:rsidRPr="00BE6CF7">
        <w:rPr>
          <w:rFonts w:ascii="Times New Roman" w:hAnsi="Times New Roman" w:cs="Times New Roman"/>
          <w:sz w:val="20"/>
          <w:szCs w:val="20"/>
        </w:rPr>
        <w:t xml:space="preserve">           18.04.2022 г.                         с. Городок                                          №  26  – П</w:t>
      </w:r>
    </w:p>
    <w:p w14:paraId="300B7B73" w14:textId="77777777" w:rsidR="00BE6CF7" w:rsidRPr="00BE6CF7" w:rsidRDefault="00BE6CF7" w:rsidP="00BE6CF7">
      <w:pPr>
        <w:pStyle w:val="Default"/>
        <w:rPr>
          <w:sz w:val="20"/>
          <w:szCs w:val="20"/>
        </w:rPr>
      </w:pPr>
    </w:p>
    <w:p w14:paraId="438BB8B4" w14:textId="77777777" w:rsidR="00BE6CF7" w:rsidRPr="00BE6CF7" w:rsidRDefault="00BE6CF7" w:rsidP="00BE6CF7">
      <w:pPr>
        <w:pStyle w:val="Default"/>
        <w:jc w:val="center"/>
        <w:rPr>
          <w:sz w:val="20"/>
          <w:szCs w:val="20"/>
        </w:rPr>
      </w:pPr>
      <w:r w:rsidRPr="00BE6CF7">
        <w:rPr>
          <w:sz w:val="20"/>
          <w:szCs w:val="20"/>
        </w:rPr>
        <w:t>О внесении изменений в постановление администрации Городокского сельсовета от 01.02.2016 № 9-п «Об утверждении административного регламента  представления муниципальной услуги  «</w:t>
      </w:r>
      <w:bookmarkStart w:id="0" w:name="OLE_LINK3"/>
      <w:bookmarkStart w:id="1" w:name="OLE_LINK2"/>
      <w:bookmarkStart w:id="2" w:name="OLE_LINK1"/>
      <w:r w:rsidRPr="00BE6CF7">
        <w:rPr>
          <w:sz w:val="20"/>
          <w:szCs w:val="20"/>
        </w:rPr>
        <w:t>Предоставление земельных участков,  находящихся в муниципальной собственности Городокского сельсовета, в безвозмездное пользование</w:t>
      </w:r>
      <w:bookmarkEnd w:id="0"/>
      <w:bookmarkEnd w:id="1"/>
      <w:bookmarkEnd w:id="2"/>
      <w:r w:rsidRPr="00BE6CF7">
        <w:rPr>
          <w:sz w:val="20"/>
          <w:szCs w:val="20"/>
        </w:rPr>
        <w:t>»(в редакции постановление № 51-п от 04.05.2016, постановление № 44-п от 16.08.2018, постановление № 14-п от 17.01.2019)</w:t>
      </w:r>
    </w:p>
    <w:p w14:paraId="6239A7A2" w14:textId="77777777" w:rsidR="00BE6CF7" w:rsidRPr="00BE6CF7" w:rsidRDefault="00BE6CF7" w:rsidP="00BE6CF7">
      <w:pPr>
        <w:pStyle w:val="Default"/>
        <w:jc w:val="center"/>
        <w:rPr>
          <w:sz w:val="20"/>
          <w:szCs w:val="20"/>
        </w:rPr>
      </w:pPr>
    </w:p>
    <w:p w14:paraId="58E0CE50" w14:textId="77777777" w:rsidR="00BE6CF7" w:rsidRPr="00BE6CF7" w:rsidRDefault="00BE6CF7" w:rsidP="00BE6CF7">
      <w:pPr>
        <w:spacing w:after="0"/>
        <w:rPr>
          <w:rFonts w:ascii="Times New Roman" w:hAnsi="Times New Roman" w:cs="Times New Roman"/>
          <w:sz w:val="20"/>
          <w:szCs w:val="20"/>
        </w:rPr>
      </w:pPr>
      <w:r w:rsidRPr="00BE6CF7">
        <w:rPr>
          <w:rFonts w:ascii="Times New Roman" w:hAnsi="Times New Roman" w:cs="Times New Roman"/>
          <w:sz w:val="20"/>
          <w:szCs w:val="20"/>
        </w:rPr>
        <w:t xml:space="preserve">         Рассмотрев Протест Минусинской межрайонной прокуратуры от 03.03.2022  № 7-02-2022, в соответствии с Федеральным законом от 30.12.2021 № 449-ФЗ «Об организации предоставления государственных и муниципальных услуг», Уставом Городокского сельсовета, ПОСТАНОВЛЯЮ:</w:t>
      </w:r>
    </w:p>
    <w:p w14:paraId="4357B272" w14:textId="77777777" w:rsidR="00BE6CF7" w:rsidRPr="00BE6CF7" w:rsidRDefault="00BE6CF7" w:rsidP="00BE6CF7">
      <w:pPr>
        <w:pStyle w:val="a5"/>
        <w:numPr>
          <w:ilvl w:val="0"/>
          <w:numId w:val="1"/>
        </w:numPr>
        <w:tabs>
          <w:tab w:val="left" w:pos="9355"/>
        </w:tabs>
        <w:ind w:left="0" w:right="0"/>
        <w:jc w:val="both"/>
        <w:rPr>
          <w:color w:val="000000"/>
          <w:sz w:val="20"/>
          <w:szCs w:val="20"/>
        </w:rPr>
      </w:pPr>
      <w:r w:rsidRPr="00BE6CF7">
        <w:rPr>
          <w:sz w:val="20"/>
          <w:szCs w:val="20"/>
        </w:rPr>
        <w:t>Внести в административный регламент предоставления муниципальной услуги</w:t>
      </w:r>
    </w:p>
    <w:p w14:paraId="1665A206" w14:textId="77777777" w:rsidR="00BE6CF7" w:rsidRPr="00BE6CF7" w:rsidRDefault="00BE6CF7" w:rsidP="00BE6CF7">
      <w:pPr>
        <w:pStyle w:val="a5"/>
        <w:tabs>
          <w:tab w:val="left" w:pos="9355"/>
        </w:tabs>
        <w:ind w:right="0" w:firstLine="480"/>
        <w:jc w:val="both"/>
        <w:rPr>
          <w:color w:val="000000"/>
          <w:sz w:val="20"/>
          <w:szCs w:val="20"/>
        </w:rPr>
      </w:pPr>
      <w:r w:rsidRPr="00BE6CF7">
        <w:rPr>
          <w:sz w:val="20"/>
          <w:szCs w:val="20"/>
        </w:rPr>
        <w:t xml:space="preserve"> « Предоставление земельных участков, находящихся в муниципальной собственности Городокского сельсовета, в безвозмездное пользование» </w:t>
      </w:r>
      <w:r w:rsidRPr="00BE6CF7">
        <w:rPr>
          <w:bCs/>
          <w:color w:val="000000"/>
          <w:sz w:val="20"/>
          <w:szCs w:val="20"/>
        </w:rPr>
        <w:t xml:space="preserve">далее – Административный регламент), утвержденный  </w:t>
      </w:r>
      <w:r w:rsidRPr="00BE6CF7">
        <w:rPr>
          <w:color w:val="000000"/>
          <w:sz w:val="20"/>
          <w:szCs w:val="20"/>
        </w:rPr>
        <w:t>постановлением администрации Городокского сельсовета от 01.02.2016г. № 9-п  следующие дополнения:</w:t>
      </w:r>
    </w:p>
    <w:p w14:paraId="54057527" w14:textId="77777777" w:rsidR="00BE6CF7" w:rsidRPr="00BE6CF7" w:rsidRDefault="00BE6CF7" w:rsidP="00BE6CF7">
      <w:pPr>
        <w:pStyle w:val="a5"/>
        <w:tabs>
          <w:tab w:val="left" w:pos="9355"/>
        </w:tabs>
        <w:ind w:right="0"/>
        <w:jc w:val="both"/>
        <w:rPr>
          <w:sz w:val="20"/>
          <w:szCs w:val="20"/>
        </w:rPr>
      </w:pPr>
    </w:p>
    <w:p w14:paraId="706C431D" w14:textId="77777777" w:rsidR="00BE6CF7" w:rsidRPr="00BE6CF7" w:rsidRDefault="00BE6CF7" w:rsidP="00BE6CF7">
      <w:pPr>
        <w:pStyle w:val="a7"/>
        <w:numPr>
          <w:ilvl w:val="1"/>
          <w:numId w:val="2"/>
        </w:numPr>
        <w:ind w:left="0" w:firstLine="480"/>
        <w:jc w:val="both"/>
      </w:pPr>
      <w:r w:rsidRPr="00BE6CF7">
        <w:t>Подпункт 6  пункта 1.7 ч.1 Административного регламента читать в новой редакции:</w:t>
      </w:r>
    </w:p>
    <w:p w14:paraId="0457A999" w14:textId="77777777" w:rsidR="00BE6CF7" w:rsidRPr="00BE6CF7" w:rsidRDefault="00BE6CF7" w:rsidP="00BE6CF7">
      <w:pPr>
        <w:spacing w:after="0"/>
        <w:ind w:firstLine="480"/>
        <w:jc w:val="both"/>
        <w:rPr>
          <w:rFonts w:ascii="Times New Roman" w:hAnsi="Times New Roman" w:cs="Times New Roman"/>
          <w:sz w:val="20"/>
          <w:szCs w:val="20"/>
        </w:rPr>
      </w:pPr>
      <w:r w:rsidRPr="00BE6CF7">
        <w:rPr>
          <w:rFonts w:ascii="Times New Roman" w:hAnsi="Times New Roman" w:cs="Times New Roman"/>
          <w:sz w:val="20"/>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32120203" w14:textId="77777777" w:rsidR="00BE6CF7" w:rsidRPr="00BE6CF7" w:rsidRDefault="00BE6CF7" w:rsidP="00BE6CF7">
      <w:pPr>
        <w:pStyle w:val="a7"/>
        <w:numPr>
          <w:ilvl w:val="1"/>
          <w:numId w:val="2"/>
        </w:numPr>
        <w:ind w:left="0" w:firstLine="480"/>
        <w:jc w:val="both"/>
      </w:pPr>
      <w:r w:rsidRPr="00BE6CF7">
        <w:t>Подпункт 11 пункта 1.7 ч.1 Административного регламента читать в новой редакции:</w:t>
      </w:r>
    </w:p>
    <w:p w14:paraId="77E4061A" w14:textId="77777777" w:rsidR="00BE6CF7" w:rsidRPr="00BE6CF7" w:rsidRDefault="00BE6CF7" w:rsidP="00BE6CF7">
      <w:pPr>
        <w:spacing w:after="0"/>
        <w:ind w:firstLine="480"/>
        <w:jc w:val="both"/>
        <w:rPr>
          <w:rFonts w:ascii="Times New Roman" w:hAnsi="Times New Roman" w:cs="Times New Roman"/>
          <w:sz w:val="20"/>
          <w:szCs w:val="20"/>
        </w:rPr>
      </w:pPr>
      <w:r w:rsidRPr="00BE6CF7">
        <w:rPr>
          <w:rFonts w:ascii="Times New Roman" w:hAnsi="Times New Roman" w:cs="Times New Roman"/>
          <w:sz w:val="20"/>
          <w:szCs w:val="20"/>
        </w:rPr>
        <w:t>« 11) садоводческим или огородническим некоммерческим товариществам на срок не более чем пять лет.»</w:t>
      </w:r>
    </w:p>
    <w:p w14:paraId="01CB0B8F" w14:textId="77777777" w:rsidR="00BE6CF7" w:rsidRPr="00BE6CF7" w:rsidRDefault="00BE6CF7" w:rsidP="00BE6CF7">
      <w:pPr>
        <w:pStyle w:val="a7"/>
        <w:numPr>
          <w:ilvl w:val="1"/>
          <w:numId w:val="2"/>
        </w:numPr>
        <w:ind w:left="0" w:firstLine="426"/>
        <w:jc w:val="both"/>
        <w:rPr>
          <w:b/>
          <w:bCs/>
        </w:rPr>
      </w:pPr>
      <w:r w:rsidRPr="00BE6CF7">
        <w:t>В подпункте 13 пункта 1.7 ч.1 административного регламента слово «</w:t>
      </w:r>
      <w:r w:rsidRPr="00BE6CF7">
        <w:rPr>
          <w:b/>
          <w:bCs/>
        </w:rPr>
        <w:t xml:space="preserve">хозяйствования» </w:t>
      </w:r>
      <w:r w:rsidRPr="00BE6CF7">
        <w:t>заменить на слово</w:t>
      </w:r>
      <w:r w:rsidRPr="00BE6CF7">
        <w:rPr>
          <w:b/>
          <w:bCs/>
        </w:rPr>
        <w:t xml:space="preserve">  «хозяйственной деятельности».</w:t>
      </w:r>
    </w:p>
    <w:p w14:paraId="65872704" w14:textId="77777777" w:rsidR="00BE6CF7" w:rsidRPr="00BE6CF7" w:rsidRDefault="00BE6CF7" w:rsidP="00BE6CF7">
      <w:pPr>
        <w:spacing w:after="0"/>
        <w:jc w:val="both"/>
        <w:rPr>
          <w:rFonts w:ascii="Times New Roman" w:hAnsi="Times New Roman" w:cs="Times New Roman"/>
          <w:b/>
          <w:bCs/>
          <w:sz w:val="20"/>
          <w:szCs w:val="20"/>
        </w:rPr>
      </w:pPr>
    </w:p>
    <w:p w14:paraId="0CF0BBE5" w14:textId="77777777" w:rsidR="00BE6CF7" w:rsidRPr="00BE6CF7" w:rsidRDefault="00BE6CF7" w:rsidP="00BE6CF7">
      <w:pPr>
        <w:spacing w:after="0"/>
        <w:ind w:firstLine="426"/>
        <w:jc w:val="both"/>
        <w:rPr>
          <w:rFonts w:ascii="Times New Roman" w:hAnsi="Times New Roman" w:cs="Times New Roman"/>
          <w:sz w:val="20"/>
          <w:szCs w:val="20"/>
        </w:rPr>
      </w:pPr>
      <w:r w:rsidRPr="00BE6CF7">
        <w:rPr>
          <w:rFonts w:ascii="Times New Roman" w:hAnsi="Times New Roman" w:cs="Times New Roman"/>
          <w:sz w:val="20"/>
          <w:szCs w:val="20"/>
        </w:rPr>
        <w:t>1.4  Подпункт 17 пункта 1.7 ч.1 Административного регламента изложить в новой редакции:</w:t>
      </w:r>
    </w:p>
    <w:p w14:paraId="0A64F8D7" w14:textId="77777777" w:rsidR="00BE6CF7" w:rsidRPr="00BE6CF7" w:rsidRDefault="00BE6CF7" w:rsidP="00BE6CF7">
      <w:pPr>
        <w:spacing w:after="0"/>
        <w:jc w:val="both"/>
        <w:rPr>
          <w:rFonts w:ascii="Times New Roman" w:hAnsi="Times New Roman" w:cs="Times New Roman"/>
          <w:sz w:val="20"/>
          <w:szCs w:val="20"/>
        </w:rPr>
      </w:pPr>
      <w:r w:rsidRPr="00BE6CF7">
        <w:rPr>
          <w:rFonts w:ascii="Times New Roman" w:hAnsi="Times New Roman" w:cs="Times New Roman"/>
          <w:sz w:val="20"/>
          <w:szCs w:val="20"/>
        </w:rPr>
        <w:t xml:space="preserve">        «17) лицу в случае и в порядке, которые предусмотрены Федеральным законом от 24 июля 2008 года № 161 -ФЗ «О содействии развитию жилищного строительства».</w:t>
      </w:r>
    </w:p>
    <w:p w14:paraId="5EAB0FDE" w14:textId="77777777" w:rsidR="00BE6CF7" w:rsidRPr="00BE6CF7" w:rsidRDefault="00BE6CF7" w:rsidP="00BE6CF7">
      <w:pPr>
        <w:pStyle w:val="Default"/>
        <w:numPr>
          <w:ilvl w:val="1"/>
          <w:numId w:val="2"/>
        </w:numPr>
        <w:ind w:left="0" w:firstLine="426"/>
        <w:jc w:val="both"/>
        <w:rPr>
          <w:sz w:val="20"/>
          <w:szCs w:val="20"/>
        </w:rPr>
      </w:pPr>
      <w:r w:rsidRPr="00BE6CF7">
        <w:rPr>
          <w:sz w:val="20"/>
          <w:szCs w:val="20"/>
        </w:rPr>
        <w:t>Пункты 4 И 5 пункта 1.7 ч.1 административного регламента изложить в новой редакции:</w:t>
      </w:r>
    </w:p>
    <w:p w14:paraId="638CA797" w14:textId="77777777" w:rsidR="00BE6CF7" w:rsidRPr="00BE6CF7" w:rsidRDefault="00BE6CF7" w:rsidP="00BE6CF7">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BE6CF7">
        <w:rPr>
          <w:rFonts w:ascii="Times New Roman" w:hAnsi="Times New Roman" w:cs="Times New Roman"/>
          <w:sz w:val="20"/>
          <w:szCs w:val="20"/>
        </w:rPr>
        <w:t xml:space="preserve">    « 4. </w:t>
      </w:r>
      <w:r w:rsidRPr="00BE6CF7">
        <w:rPr>
          <w:rFonts w:ascii="Times New Roman" w:eastAsia="Times New Roman" w:hAnsi="Times New Roman" w:cs="Times New Roman"/>
          <w:color w:val="000000"/>
          <w:sz w:val="20"/>
          <w:szCs w:val="20"/>
        </w:rPr>
        <w:t>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260633EF" w14:textId="77777777" w:rsidR="00BE6CF7" w:rsidRPr="00BE6CF7" w:rsidRDefault="00BE6CF7" w:rsidP="00BE6CF7">
      <w:pPr>
        <w:pStyle w:val="Default"/>
        <w:jc w:val="both"/>
        <w:rPr>
          <w:sz w:val="20"/>
          <w:szCs w:val="20"/>
        </w:rPr>
      </w:pPr>
      <w:r w:rsidRPr="00BE6CF7">
        <w:rPr>
          <w:sz w:val="20"/>
          <w:szCs w:val="20"/>
        </w:rPr>
        <w:t xml:space="preserve">               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570316C3" w14:textId="77777777" w:rsidR="00BE6CF7" w:rsidRPr="00BE6CF7" w:rsidRDefault="00BE6CF7" w:rsidP="00BE6CF7">
      <w:pPr>
        <w:pStyle w:val="Default"/>
        <w:jc w:val="both"/>
        <w:rPr>
          <w:sz w:val="20"/>
          <w:szCs w:val="20"/>
        </w:rPr>
      </w:pPr>
    </w:p>
    <w:p w14:paraId="2C8D26DC" w14:textId="77777777" w:rsidR="00BE6CF7" w:rsidRPr="00BE6CF7" w:rsidRDefault="00BE6CF7" w:rsidP="00BE6CF7">
      <w:pPr>
        <w:pStyle w:val="Default"/>
        <w:jc w:val="both"/>
        <w:rPr>
          <w:sz w:val="20"/>
          <w:szCs w:val="20"/>
        </w:rPr>
      </w:pPr>
      <w:r w:rsidRPr="00BE6CF7">
        <w:rPr>
          <w:sz w:val="20"/>
          <w:szCs w:val="20"/>
        </w:rPr>
        <w:t xml:space="preserve">                 2. Контроль за выполнением постановления возложить на заместителя главы </w:t>
      </w:r>
      <w:proofErr w:type="spellStart"/>
      <w:r w:rsidRPr="00BE6CF7">
        <w:rPr>
          <w:sz w:val="20"/>
          <w:szCs w:val="20"/>
        </w:rPr>
        <w:t>Городокского</w:t>
      </w:r>
      <w:proofErr w:type="spellEnd"/>
      <w:r w:rsidRPr="00BE6CF7">
        <w:rPr>
          <w:sz w:val="20"/>
          <w:szCs w:val="20"/>
        </w:rPr>
        <w:t xml:space="preserve"> сельсовета (</w:t>
      </w:r>
      <w:proofErr w:type="spellStart"/>
      <w:r w:rsidRPr="00BE6CF7">
        <w:rPr>
          <w:sz w:val="20"/>
          <w:szCs w:val="20"/>
        </w:rPr>
        <w:t>Арокину</w:t>
      </w:r>
      <w:proofErr w:type="spellEnd"/>
      <w:r w:rsidRPr="00BE6CF7">
        <w:rPr>
          <w:sz w:val="20"/>
          <w:szCs w:val="20"/>
        </w:rPr>
        <w:t xml:space="preserve"> С.И.).</w:t>
      </w:r>
    </w:p>
    <w:p w14:paraId="4F238B20" w14:textId="0934CE06" w:rsidR="00BE6CF7" w:rsidRPr="00BE6CF7" w:rsidRDefault="00BE6CF7" w:rsidP="00BE6CF7">
      <w:pPr>
        <w:spacing w:after="0"/>
        <w:ind w:firstLine="540"/>
        <w:jc w:val="both"/>
        <w:rPr>
          <w:rFonts w:ascii="Times New Roman" w:hAnsi="Times New Roman" w:cs="Times New Roman"/>
          <w:sz w:val="20"/>
          <w:szCs w:val="20"/>
        </w:rPr>
      </w:pPr>
      <w:r w:rsidRPr="00BE6CF7">
        <w:rPr>
          <w:rFonts w:ascii="Times New Roman" w:hAnsi="Times New Roman" w:cs="Times New Roman"/>
          <w:sz w:val="20"/>
          <w:szCs w:val="20"/>
        </w:rPr>
        <w:t xml:space="preserve">        3. Постановление вступает в силу со дня, следующего за днем его официального опубликования в официальном издании «Ведомости органов муниципального образования Городокский сельсовет» и подлежит размещению на официальном сайте администрации Городокского сельсовета в сети «Интернет».</w:t>
      </w:r>
    </w:p>
    <w:p w14:paraId="219D3B05" w14:textId="77777777" w:rsidR="00BE6CF7" w:rsidRPr="00BE6CF7" w:rsidRDefault="00BE6CF7" w:rsidP="00BE6CF7">
      <w:pPr>
        <w:pStyle w:val="Default"/>
        <w:jc w:val="both"/>
        <w:rPr>
          <w:sz w:val="20"/>
          <w:szCs w:val="20"/>
        </w:rPr>
      </w:pPr>
      <w:r w:rsidRPr="00BE6CF7">
        <w:rPr>
          <w:sz w:val="20"/>
          <w:szCs w:val="20"/>
        </w:rPr>
        <w:t>.</w:t>
      </w:r>
    </w:p>
    <w:p w14:paraId="458B36F5" w14:textId="2EB81FF4" w:rsidR="00BE6CF7" w:rsidRPr="00BE6CF7" w:rsidRDefault="00BE6CF7" w:rsidP="00BE6CF7">
      <w:pPr>
        <w:pStyle w:val="Default"/>
        <w:jc w:val="both"/>
        <w:rPr>
          <w:sz w:val="20"/>
          <w:szCs w:val="20"/>
        </w:rPr>
      </w:pPr>
      <w:r w:rsidRPr="00BE6CF7">
        <w:rPr>
          <w:sz w:val="20"/>
          <w:szCs w:val="20"/>
        </w:rPr>
        <w:t xml:space="preserve">Глава сельсовета                                                             А.В. Тощев </w:t>
      </w:r>
    </w:p>
    <w:p w14:paraId="2CEFF06A" w14:textId="77777777" w:rsidR="00BE6CF7" w:rsidRPr="00BE6CF7" w:rsidRDefault="00BE6CF7" w:rsidP="00BE6CF7">
      <w:pPr>
        <w:shd w:val="clear" w:color="auto" w:fill="FFFFFF"/>
        <w:spacing w:after="0" w:line="234" w:lineRule="atLeast"/>
        <w:jc w:val="center"/>
        <w:rPr>
          <w:rFonts w:ascii="Times New Roman" w:eastAsia="Times New Roman" w:hAnsi="Times New Roman" w:cs="Times New Roman"/>
          <w:bCs/>
          <w:color w:val="333333"/>
          <w:sz w:val="20"/>
          <w:szCs w:val="20"/>
        </w:rPr>
      </w:pPr>
      <w:r w:rsidRPr="00BE6CF7">
        <w:rPr>
          <w:rFonts w:ascii="Times New Roman" w:eastAsia="Times New Roman" w:hAnsi="Times New Roman" w:cs="Times New Roman"/>
          <w:bCs/>
          <w:color w:val="333333"/>
          <w:sz w:val="20"/>
          <w:szCs w:val="20"/>
        </w:rPr>
        <w:t>АДМИНИСТРАЦИЯ ГОРОДОКСКОГО СЕЛЬСОВЕТА</w:t>
      </w:r>
    </w:p>
    <w:p w14:paraId="0BE6D8CB" w14:textId="77777777" w:rsidR="00BE6CF7" w:rsidRPr="00BE6CF7" w:rsidRDefault="00BE6CF7" w:rsidP="00BE6CF7">
      <w:pPr>
        <w:shd w:val="clear" w:color="auto" w:fill="FFFFFF"/>
        <w:spacing w:after="0" w:line="234" w:lineRule="atLeast"/>
        <w:jc w:val="center"/>
        <w:rPr>
          <w:rFonts w:ascii="Times New Roman" w:eastAsia="Times New Roman" w:hAnsi="Times New Roman" w:cs="Times New Roman"/>
          <w:bCs/>
          <w:color w:val="333333"/>
          <w:sz w:val="20"/>
          <w:szCs w:val="20"/>
        </w:rPr>
      </w:pPr>
      <w:r w:rsidRPr="00BE6CF7">
        <w:rPr>
          <w:rFonts w:ascii="Times New Roman" w:eastAsia="Times New Roman" w:hAnsi="Times New Roman" w:cs="Times New Roman"/>
          <w:bCs/>
          <w:color w:val="333333"/>
          <w:sz w:val="20"/>
          <w:szCs w:val="20"/>
        </w:rPr>
        <w:t>Красноярского края</w:t>
      </w:r>
    </w:p>
    <w:p w14:paraId="3217A5C2" w14:textId="77777777" w:rsidR="00BE6CF7" w:rsidRPr="00BE6CF7" w:rsidRDefault="00BE6CF7" w:rsidP="00BE6CF7">
      <w:pPr>
        <w:shd w:val="clear" w:color="auto" w:fill="FFFFFF"/>
        <w:spacing w:after="0" w:line="234" w:lineRule="atLeast"/>
        <w:jc w:val="center"/>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Минусинского района</w:t>
      </w:r>
    </w:p>
    <w:p w14:paraId="503EDE4A" w14:textId="77777777" w:rsidR="00BE6CF7" w:rsidRPr="00BE6CF7" w:rsidRDefault="00BE6CF7" w:rsidP="00BE6CF7">
      <w:pPr>
        <w:shd w:val="clear" w:color="auto" w:fill="FFFFFF"/>
        <w:spacing w:after="0" w:line="234" w:lineRule="atLeast"/>
        <w:jc w:val="center"/>
        <w:rPr>
          <w:rFonts w:ascii="Times New Roman" w:eastAsia="Times New Roman" w:hAnsi="Times New Roman" w:cs="Times New Roman"/>
          <w:b/>
          <w:color w:val="333333"/>
          <w:sz w:val="20"/>
          <w:szCs w:val="20"/>
        </w:rPr>
      </w:pPr>
    </w:p>
    <w:p w14:paraId="16E29C6B" w14:textId="77777777" w:rsidR="00BE6CF7" w:rsidRPr="00BE6CF7" w:rsidRDefault="00BE6CF7" w:rsidP="00BE6CF7">
      <w:pPr>
        <w:shd w:val="clear" w:color="auto" w:fill="FFFFFF"/>
        <w:spacing w:after="0" w:line="234" w:lineRule="atLeast"/>
        <w:jc w:val="center"/>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ПОСТАНОВЛЕНИЕ</w:t>
      </w:r>
    </w:p>
    <w:p w14:paraId="0E977F0E" w14:textId="7DD976FA" w:rsidR="00BE6CF7" w:rsidRPr="00BE6CF7" w:rsidRDefault="00BE6CF7" w:rsidP="00BE6CF7">
      <w:pPr>
        <w:shd w:val="clear" w:color="auto" w:fill="FFFFFF"/>
        <w:spacing w:after="0" w:line="234" w:lineRule="atLeast"/>
        <w:jc w:val="center"/>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С.</w:t>
      </w:r>
      <w:r>
        <w:rPr>
          <w:rFonts w:ascii="Times New Roman" w:eastAsia="Times New Roman" w:hAnsi="Times New Roman" w:cs="Times New Roman"/>
          <w:color w:val="333333"/>
          <w:sz w:val="20"/>
          <w:szCs w:val="20"/>
        </w:rPr>
        <w:t xml:space="preserve"> </w:t>
      </w:r>
      <w:r w:rsidRPr="00BE6CF7">
        <w:rPr>
          <w:rFonts w:ascii="Times New Roman" w:eastAsia="Times New Roman" w:hAnsi="Times New Roman" w:cs="Times New Roman"/>
          <w:color w:val="333333"/>
          <w:sz w:val="20"/>
          <w:szCs w:val="20"/>
        </w:rPr>
        <w:t>Городок</w:t>
      </w:r>
    </w:p>
    <w:p w14:paraId="64F1E8D1"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 </w:t>
      </w:r>
    </w:p>
    <w:p w14:paraId="2F7D84A0"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19.04.2022г.                                                                                            № 30-п</w:t>
      </w:r>
    </w:p>
    <w:p w14:paraId="7D55BAC6"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w:t>
      </w:r>
    </w:p>
    <w:p w14:paraId="5CEB372A" w14:textId="77777777" w:rsidR="00BE6CF7" w:rsidRPr="00BE6CF7" w:rsidRDefault="00BE6CF7" w:rsidP="00BE6CF7">
      <w:pPr>
        <w:shd w:val="clear" w:color="auto" w:fill="FFFFFF"/>
        <w:spacing w:after="0" w:line="234" w:lineRule="atLeast"/>
        <w:jc w:val="center"/>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Об утверждении муниципальной программы «Профилактика терроризма и экстремизма на территории Городокского сельсовета на 2022 – 2024 годы».</w:t>
      </w:r>
    </w:p>
    <w:p w14:paraId="46B01C33"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 </w:t>
      </w:r>
    </w:p>
    <w:p w14:paraId="6D36B77A"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xml:space="preserve">        В целях реализации государственной политики в области профилактики терроризма и экстремизма в Российской Федерации, укрепления межнационального согласия, достижения взаимопонимания и взаимного уважения в вопросах межэтнического сотрудничества, в соответствии </w:t>
      </w:r>
      <w:r w:rsidRPr="00BE6CF7">
        <w:rPr>
          <w:rFonts w:ascii="Times New Roman" w:hAnsi="Times New Roman" w:cs="Times New Roman"/>
          <w:sz w:val="20"/>
          <w:szCs w:val="20"/>
        </w:rPr>
        <w:t>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Указом Президента Российской Федерации от 15.06. 2006. № 116 «О мерах по противодействию терроризму»</w:t>
      </w:r>
    </w:p>
    <w:p w14:paraId="6729B330" w14:textId="77777777" w:rsidR="00BE6CF7" w:rsidRPr="00BE6CF7" w:rsidRDefault="00BE6CF7" w:rsidP="00BE6CF7">
      <w:pPr>
        <w:shd w:val="clear" w:color="auto" w:fill="FFFFFF"/>
        <w:spacing w:after="0" w:line="234" w:lineRule="atLeast"/>
        <w:jc w:val="center"/>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ПОСТАНОВЛЯЮ:</w:t>
      </w:r>
    </w:p>
    <w:p w14:paraId="45CC199F"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1. Утвердить  муниципальную программу «Профилактика терроризма и экстремизма в Городокском сельсовете 2022 – 2024 годы» (далее — «Программа»), согласно Приложению.</w:t>
      </w:r>
    </w:p>
    <w:p w14:paraId="41FFB2CB" w14:textId="77777777" w:rsidR="00BE6CF7" w:rsidRPr="00BE6CF7" w:rsidRDefault="00BE6CF7" w:rsidP="00BE6CF7">
      <w:pPr>
        <w:pStyle w:val="1"/>
        <w:tabs>
          <w:tab w:val="left" w:pos="701"/>
        </w:tabs>
        <w:spacing w:after="0"/>
        <w:jc w:val="both"/>
        <w:rPr>
          <w:rFonts w:ascii="Times New Roman" w:hAnsi="Times New Roman" w:cs="Times New Roman"/>
          <w:sz w:val="20"/>
          <w:szCs w:val="20"/>
        </w:rPr>
      </w:pPr>
      <w:r w:rsidRPr="00BE6CF7">
        <w:rPr>
          <w:rFonts w:ascii="Times New Roman" w:eastAsia="Times New Roman" w:hAnsi="Times New Roman" w:cs="Times New Roman"/>
          <w:color w:val="333333"/>
          <w:sz w:val="20"/>
          <w:szCs w:val="20"/>
        </w:rPr>
        <w:t xml:space="preserve">2. </w:t>
      </w:r>
      <w:r w:rsidRPr="00BE6CF7">
        <w:rPr>
          <w:rFonts w:ascii="Times New Roman" w:hAnsi="Times New Roman" w:cs="Times New Roman"/>
          <w:sz w:val="20"/>
          <w:szCs w:val="20"/>
        </w:rPr>
        <w:t xml:space="preserve">Постановление вступает в силу после его официального опубликования в  официальном </w:t>
      </w:r>
      <w:r w:rsidRPr="00BE6CF7">
        <w:rPr>
          <w:rFonts w:ascii="Times New Roman" w:hAnsi="Times New Roman" w:cs="Times New Roman"/>
          <w:color w:val="000000"/>
          <w:sz w:val="20"/>
          <w:szCs w:val="20"/>
        </w:rPr>
        <w:t xml:space="preserve">издании «Ведомости органов </w:t>
      </w:r>
      <w:r w:rsidRPr="00BE6CF7">
        <w:rPr>
          <w:rFonts w:ascii="Times New Roman" w:hAnsi="Times New Roman" w:cs="Times New Roman"/>
          <w:sz w:val="20"/>
          <w:szCs w:val="20"/>
        </w:rPr>
        <w:t>муниципального образования «Городокский сельсовет»</w:t>
      </w:r>
    </w:p>
    <w:p w14:paraId="097ADAE9" w14:textId="77777777" w:rsidR="00BE6CF7" w:rsidRPr="00BE6CF7" w:rsidRDefault="00BE6CF7" w:rsidP="00BE6CF7">
      <w:pPr>
        <w:framePr w:wrap="none" w:vAnchor="page" w:hAnchor="page" w:x="1804" w:y="13629"/>
        <w:spacing w:after="0"/>
        <w:jc w:val="both"/>
        <w:rPr>
          <w:rFonts w:ascii="Times New Roman" w:hAnsi="Times New Roman" w:cs="Times New Roman"/>
          <w:sz w:val="20"/>
          <w:szCs w:val="20"/>
        </w:rPr>
      </w:pPr>
    </w:p>
    <w:p w14:paraId="492CC2DC" w14:textId="77777777" w:rsidR="00BE6CF7" w:rsidRPr="00BE6CF7" w:rsidRDefault="00BE6CF7" w:rsidP="00BE6CF7">
      <w:pPr>
        <w:pStyle w:val="aa"/>
        <w:jc w:val="both"/>
        <w:rPr>
          <w:rFonts w:ascii="Times New Roman" w:hAnsi="Times New Roman" w:cs="Times New Roman"/>
          <w:sz w:val="20"/>
          <w:szCs w:val="20"/>
        </w:rPr>
      </w:pPr>
    </w:p>
    <w:p w14:paraId="553C3DD3"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3. Контроль за выполнением настоящего постановления оставляю за собой.</w:t>
      </w:r>
    </w:p>
    <w:p w14:paraId="031CA192"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w:t>
      </w:r>
    </w:p>
    <w:p w14:paraId="7C6F1050" w14:textId="1AB6424B"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Глава  сельсовета                                                            </w:t>
      </w:r>
      <w:r w:rsidRPr="00BE6CF7">
        <w:rPr>
          <w:rFonts w:ascii="Times New Roman" w:eastAsia="Times New Roman" w:hAnsi="Times New Roman" w:cs="Times New Roman"/>
          <w:i/>
          <w:iCs/>
          <w:color w:val="333333"/>
          <w:sz w:val="20"/>
          <w:szCs w:val="20"/>
        </w:rPr>
        <w:t>   </w:t>
      </w:r>
      <w:r w:rsidRPr="00BE6CF7">
        <w:rPr>
          <w:rFonts w:ascii="Times New Roman" w:eastAsia="Times New Roman" w:hAnsi="Times New Roman" w:cs="Times New Roman"/>
          <w:color w:val="333333"/>
          <w:sz w:val="20"/>
          <w:szCs w:val="20"/>
        </w:rPr>
        <w:t>                                        А.В.</w:t>
      </w:r>
      <w:r>
        <w:rPr>
          <w:rFonts w:ascii="Times New Roman" w:eastAsia="Times New Roman" w:hAnsi="Times New Roman" w:cs="Times New Roman"/>
          <w:color w:val="333333"/>
          <w:sz w:val="20"/>
          <w:szCs w:val="20"/>
        </w:rPr>
        <w:t xml:space="preserve"> </w:t>
      </w:r>
      <w:r w:rsidRPr="00BE6CF7">
        <w:rPr>
          <w:rFonts w:ascii="Times New Roman" w:eastAsia="Times New Roman" w:hAnsi="Times New Roman" w:cs="Times New Roman"/>
          <w:color w:val="333333"/>
          <w:sz w:val="20"/>
          <w:szCs w:val="20"/>
        </w:rPr>
        <w:t>Тощев </w:t>
      </w:r>
    </w:p>
    <w:p w14:paraId="4BD1C8B2"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w:t>
      </w:r>
    </w:p>
    <w:p w14:paraId="13CB537D"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Приложение № 1</w:t>
      </w:r>
    </w:p>
    <w:p w14:paraId="7A4E9535"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к  постановлению главы</w:t>
      </w:r>
    </w:p>
    <w:p w14:paraId="33BF184D"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администрации Городокского сельсовета</w:t>
      </w:r>
    </w:p>
    <w:p w14:paraId="45141A2A"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30-п от 19.04.2022 года.</w:t>
      </w:r>
    </w:p>
    <w:p w14:paraId="2F3C8F15" w14:textId="77777777" w:rsidR="00BE6CF7" w:rsidRPr="00BE6CF7" w:rsidRDefault="00BE6CF7" w:rsidP="00BE6CF7">
      <w:pPr>
        <w:shd w:val="clear" w:color="auto" w:fill="FFFFFF"/>
        <w:spacing w:after="0" w:line="234" w:lineRule="atLeast"/>
        <w:jc w:val="center"/>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ПАСПОРТ</w:t>
      </w:r>
    </w:p>
    <w:p w14:paraId="4149D998" w14:textId="77777777" w:rsidR="00BE6CF7" w:rsidRPr="00BE6CF7" w:rsidRDefault="00BE6CF7" w:rsidP="00BE6CF7">
      <w:pPr>
        <w:shd w:val="clear" w:color="auto" w:fill="FFFFFF"/>
        <w:spacing w:after="0" w:line="234" w:lineRule="atLeast"/>
        <w:jc w:val="center"/>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муниципальной программы «Профилактика терроризма и экстремизма на территории Городокского сельсовета на 2022 – 2024 годы»</w:t>
      </w:r>
    </w:p>
    <w:tbl>
      <w:tblPr>
        <w:tblW w:w="7757" w:type="dxa"/>
        <w:tblCellSpacing w:w="15" w:type="dxa"/>
        <w:tblBorders>
          <w:top w:val="single" w:sz="4" w:space="0" w:color="999999"/>
          <w:left w:val="single" w:sz="4" w:space="0" w:color="CCCCCC"/>
          <w:bottom w:val="single" w:sz="4" w:space="0" w:color="CCCCCC"/>
          <w:right w:val="single" w:sz="4" w:space="0" w:color="CCCCCC"/>
        </w:tblBorders>
        <w:tblCellMar>
          <w:left w:w="0" w:type="dxa"/>
          <w:right w:w="0" w:type="dxa"/>
        </w:tblCellMar>
        <w:tblLook w:val="04A0" w:firstRow="1" w:lastRow="0" w:firstColumn="1" w:lastColumn="0" w:noHBand="0" w:noVBand="1"/>
      </w:tblPr>
      <w:tblGrid>
        <w:gridCol w:w="2449"/>
        <w:gridCol w:w="5308"/>
      </w:tblGrid>
      <w:tr w:rsidR="00BE6CF7" w:rsidRPr="00BE6CF7" w14:paraId="13FCB4A1" w14:textId="77777777" w:rsidTr="0030530D">
        <w:trPr>
          <w:tblCellSpacing w:w="15" w:type="dxa"/>
        </w:trPr>
        <w:tc>
          <w:tcPr>
            <w:tcW w:w="2404"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492D6234"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Ответственный исполнитель программы</w:t>
            </w:r>
          </w:p>
        </w:tc>
        <w:tc>
          <w:tcPr>
            <w:tcW w:w="5263"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6D1D3164"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Администрация Городокского сельсовета</w:t>
            </w:r>
          </w:p>
        </w:tc>
      </w:tr>
      <w:tr w:rsidR="00BE6CF7" w:rsidRPr="00BE6CF7" w14:paraId="52E7E659" w14:textId="77777777" w:rsidTr="0030530D">
        <w:trPr>
          <w:tblCellSpacing w:w="15" w:type="dxa"/>
        </w:trPr>
        <w:tc>
          <w:tcPr>
            <w:tcW w:w="2404"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60AA3C29"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w:t>
            </w:r>
          </w:p>
          <w:p w14:paraId="7DD2C928"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Цели программы</w:t>
            </w:r>
          </w:p>
          <w:p w14:paraId="1A7C02B0"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w:t>
            </w:r>
          </w:p>
        </w:tc>
        <w:tc>
          <w:tcPr>
            <w:tcW w:w="5263"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227FD6DB"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 </w:t>
            </w:r>
            <w:r w:rsidRPr="00BE6CF7">
              <w:rPr>
                <w:rFonts w:ascii="Times New Roman" w:eastAsia="Times New Roman" w:hAnsi="Times New Roman" w:cs="Times New Roman"/>
                <w:sz w:val="20"/>
                <w:szCs w:val="20"/>
              </w:rPr>
              <w:t>-  проведение воспитательной, пропагандистской работы с населением на территории Городокского сельсовета, направленной на предупреждение террористической и экстремистской деятельности  и повышение бдительности;</w:t>
            </w:r>
          </w:p>
          <w:p w14:paraId="1D625CE3"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усиление антитеррористической защищенности объектов социальной сферы и обеспечение уровня безопасного массового  пребывания людей и отдыха населения;</w:t>
            </w:r>
          </w:p>
          <w:p w14:paraId="61923552"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профилактика терроризма и экстремизма на территории Городокского сельсовета;</w:t>
            </w:r>
          </w:p>
          <w:p w14:paraId="41148838"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укрепление межнационального согласия;</w:t>
            </w:r>
          </w:p>
          <w:p w14:paraId="4BBAA8BB"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достижение взаимопонимания и взаимного уважения в вопросах межэтнического и межкультурного сотрудничества.</w:t>
            </w:r>
          </w:p>
        </w:tc>
      </w:tr>
      <w:tr w:rsidR="00BE6CF7" w:rsidRPr="00BE6CF7" w14:paraId="7C6389C9" w14:textId="77777777" w:rsidTr="0030530D">
        <w:trPr>
          <w:tblCellSpacing w:w="15" w:type="dxa"/>
        </w:trPr>
        <w:tc>
          <w:tcPr>
            <w:tcW w:w="2404"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257CCB10"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w:t>
            </w:r>
          </w:p>
          <w:p w14:paraId="3F86D96A"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Задачи программы</w:t>
            </w:r>
          </w:p>
          <w:p w14:paraId="334F7E9E"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w:t>
            </w:r>
          </w:p>
        </w:tc>
        <w:tc>
          <w:tcPr>
            <w:tcW w:w="5263"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0BB93557"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сведение к минимуму проявлений терроризма и экстремизма на территории Городокского сельсовета;</w:t>
            </w:r>
          </w:p>
          <w:p w14:paraId="5B3FF816"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привлечение граждан,  общественных организаций  для обеспечения максимальной эффективности деятельности по профилактике терроризма и экстремизма;</w:t>
            </w:r>
          </w:p>
          <w:p w14:paraId="401D47A6"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проведение воспитательной, пропагандистской работы с населением Городокского сельсовета;</w:t>
            </w:r>
          </w:p>
          <w:p w14:paraId="3E52751C"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повышение бдительности населения сельского поселения.</w:t>
            </w:r>
          </w:p>
        </w:tc>
      </w:tr>
      <w:tr w:rsidR="00BE6CF7" w:rsidRPr="00BE6CF7" w14:paraId="47F94BB2" w14:textId="77777777" w:rsidTr="0030530D">
        <w:trPr>
          <w:tblCellSpacing w:w="15" w:type="dxa"/>
        </w:trPr>
        <w:tc>
          <w:tcPr>
            <w:tcW w:w="2404"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11A9E353"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w:t>
            </w:r>
          </w:p>
          <w:p w14:paraId="3D82B202"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Целевые показатели программы</w:t>
            </w:r>
          </w:p>
          <w:p w14:paraId="59F3BBCF"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w:t>
            </w:r>
          </w:p>
        </w:tc>
        <w:tc>
          <w:tcPr>
            <w:tcW w:w="5263"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7678E02B"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число совершенных актов экстремистской направленности против соблюдения прав человека на территории Городокского сельсовета:</w:t>
            </w:r>
          </w:p>
          <w:p w14:paraId="163CC803"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2022 г. – 0;</w:t>
            </w:r>
          </w:p>
          <w:p w14:paraId="34D1CE44"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2023 г. – 0;</w:t>
            </w:r>
          </w:p>
          <w:p w14:paraId="6FE2E2DD"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2024 г. – 0;</w:t>
            </w:r>
          </w:p>
          <w:p w14:paraId="6E262228" w14:textId="77777777" w:rsidR="00BE6CF7" w:rsidRPr="00BE6CF7" w:rsidRDefault="00BE6CF7" w:rsidP="00BE6CF7">
            <w:pPr>
              <w:spacing w:after="0" w:line="240" w:lineRule="auto"/>
              <w:rPr>
                <w:rFonts w:ascii="Times New Roman" w:eastAsia="Times New Roman" w:hAnsi="Times New Roman" w:cs="Times New Roman"/>
                <w:sz w:val="20"/>
                <w:szCs w:val="20"/>
              </w:rPr>
            </w:pPr>
          </w:p>
        </w:tc>
      </w:tr>
      <w:tr w:rsidR="00BE6CF7" w:rsidRPr="00BE6CF7" w14:paraId="2EBABDE2" w14:textId="77777777" w:rsidTr="0030530D">
        <w:trPr>
          <w:tblCellSpacing w:w="15" w:type="dxa"/>
        </w:trPr>
        <w:tc>
          <w:tcPr>
            <w:tcW w:w="2404"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41D9CC8C"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Сроки и этапы реализации программы</w:t>
            </w:r>
          </w:p>
        </w:tc>
        <w:tc>
          <w:tcPr>
            <w:tcW w:w="5263"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5B88EB61"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Реализация Программы осуществляется с 2016  по 2018 г. г., в один этап</w:t>
            </w:r>
          </w:p>
        </w:tc>
      </w:tr>
      <w:tr w:rsidR="00BE6CF7" w:rsidRPr="00BE6CF7" w14:paraId="5298A7B5" w14:textId="77777777" w:rsidTr="0030530D">
        <w:trPr>
          <w:tblCellSpacing w:w="15" w:type="dxa"/>
        </w:trPr>
        <w:tc>
          <w:tcPr>
            <w:tcW w:w="2404"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4D13522E"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w:t>
            </w:r>
          </w:p>
          <w:p w14:paraId="794488B2"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Объемы и источники финансирования программы</w:t>
            </w:r>
          </w:p>
          <w:p w14:paraId="553D1AA3"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w:t>
            </w:r>
          </w:p>
        </w:tc>
        <w:tc>
          <w:tcPr>
            <w:tcW w:w="5263"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2433B05D"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Финансирование Программы осуществляется за счет средств бюджета Городокского сельсовета.</w:t>
            </w:r>
          </w:p>
          <w:p w14:paraId="6E01AEC2"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2022 г. – 0 тыс. руб.</w:t>
            </w:r>
          </w:p>
          <w:p w14:paraId="519A338C"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2023 г. – 0  тыс. руб.</w:t>
            </w:r>
          </w:p>
          <w:p w14:paraId="23B8716E"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2024 г. – 0  тыс. руб.</w:t>
            </w:r>
          </w:p>
          <w:p w14:paraId="75E44E31" w14:textId="77777777" w:rsidR="00BE6CF7" w:rsidRPr="00BE6CF7" w:rsidRDefault="00BE6CF7" w:rsidP="00BE6CF7">
            <w:pPr>
              <w:spacing w:after="0" w:line="240" w:lineRule="auto"/>
              <w:rPr>
                <w:rFonts w:ascii="Times New Roman" w:eastAsia="Times New Roman" w:hAnsi="Times New Roman" w:cs="Times New Roman"/>
                <w:sz w:val="20"/>
                <w:szCs w:val="20"/>
              </w:rPr>
            </w:pPr>
          </w:p>
        </w:tc>
      </w:tr>
      <w:tr w:rsidR="00BE6CF7" w:rsidRPr="00BE6CF7" w14:paraId="4198C51A" w14:textId="77777777" w:rsidTr="0030530D">
        <w:trPr>
          <w:tblCellSpacing w:w="15" w:type="dxa"/>
        </w:trPr>
        <w:tc>
          <w:tcPr>
            <w:tcW w:w="2404"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4566B8F9"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w:t>
            </w:r>
          </w:p>
          <w:p w14:paraId="10D309B8"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Ожидаемые конечные результаты реализации программы</w:t>
            </w:r>
          </w:p>
          <w:p w14:paraId="0B28827B"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w:t>
            </w:r>
          </w:p>
        </w:tc>
        <w:tc>
          <w:tcPr>
            <w:tcW w:w="5263" w:type="dxa"/>
            <w:tcBorders>
              <w:top w:val="single" w:sz="4" w:space="0" w:color="FFFFFF"/>
              <w:bottom w:val="single" w:sz="4" w:space="0" w:color="CCCCCC"/>
            </w:tcBorders>
            <w:shd w:val="clear" w:color="auto" w:fill="F1F1F1"/>
            <w:tcMar>
              <w:top w:w="120" w:type="dxa"/>
              <w:left w:w="120" w:type="dxa"/>
              <w:bottom w:w="120" w:type="dxa"/>
              <w:right w:w="120" w:type="dxa"/>
            </w:tcMar>
            <w:hideMark/>
          </w:tcPr>
          <w:p w14:paraId="2C2269B9"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снижения возможности совершения террористических актов на территории Городокского сельсовета</w:t>
            </w:r>
          </w:p>
          <w:p w14:paraId="3F3EAB29" w14:textId="77777777" w:rsidR="00BE6CF7" w:rsidRPr="00BE6CF7" w:rsidRDefault="00BE6CF7" w:rsidP="00BE6CF7">
            <w:pPr>
              <w:spacing w:after="0" w:line="234" w:lineRule="atLeast"/>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создание системы антитеррористической защищенности объектов социальной сферы и мест массового пребывания людей;</w:t>
            </w:r>
          </w:p>
          <w:p w14:paraId="62390C46"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укрепление нравственного здоровья в обществе, межнациональных отношений.</w:t>
            </w:r>
          </w:p>
        </w:tc>
      </w:tr>
    </w:tbl>
    <w:p w14:paraId="1CCE50F6"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w:t>
      </w:r>
    </w:p>
    <w:p w14:paraId="3204B107"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1. Общая характеристика сферы реализации муниципальной программы </w:t>
      </w:r>
    </w:p>
    <w:p w14:paraId="79083434"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Ситуация в сфере борьбы с терроризмом и экстремизмом на территории Российской Федерации остается напряженной. Наличие на территории сельского поселения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14:paraId="4AC7A6DA"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Наиболее остро стоит проблема  антитеррористической защищенности объектов социальной сферы в учреждениях  образования,  культуры, спортивных залах, где постоянно находится большое  количество людей, в том числе и детей, а уровень материально – технической оснащенности указанных учреждений достаточно уязвим в террористическом отношении.</w:t>
      </w:r>
    </w:p>
    <w:p w14:paraId="6858CBB0"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Настоящая Программа дает возможность улучшить антитеррористическую защищенность объектов коммунальной и социальной сфер, а также снизить существенную социальную напряженность вызванную боязнью людей при возникновении террористической угрозы.</w:t>
      </w:r>
    </w:p>
    <w:p w14:paraId="318B1E9E"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2. Цели, задачи, сроки и этапы реализации Программы </w:t>
      </w:r>
    </w:p>
    <w:p w14:paraId="41225AA8"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         Целями </w:t>
      </w:r>
      <w:r w:rsidRPr="00BE6CF7">
        <w:rPr>
          <w:rFonts w:ascii="Times New Roman" w:eastAsia="Times New Roman" w:hAnsi="Times New Roman" w:cs="Times New Roman"/>
          <w:color w:val="333333"/>
          <w:sz w:val="20"/>
          <w:szCs w:val="20"/>
        </w:rPr>
        <w:t>Программы являются:</w:t>
      </w:r>
    </w:p>
    <w:p w14:paraId="5DFCAEE7"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        </w:t>
      </w:r>
      <w:r w:rsidRPr="00BE6CF7">
        <w:rPr>
          <w:rFonts w:ascii="Times New Roman" w:eastAsia="Times New Roman" w:hAnsi="Times New Roman" w:cs="Times New Roman"/>
          <w:color w:val="333333"/>
          <w:sz w:val="20"/>
          <w:szCs w:val="20"/>
        </w:rPr>
        <w:t> -  проведение воспитательной, пропагандистской работы с населением сельского поселения, направленной на предупреждение террористической и экстремистской деятельности и повышения бдительности;</w:t>
      </w:r>
    </w:p>
    <w:p w14:paraId="41CEC5E2"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  усиление антитеррористической защищенности объектов коммунальной и социальной сфер и обеспечение надлежащего уровня безопасности мест массового  пребывания людей и отдыха населения;</w:t>
      </w:r>
    </w:p>
    <w:p w14:paraId="348A5382"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  профилактика терроризма и экстремизма;</w:t>
      </w:r>
    </w:p>
    <w:p w14:paraId="39B264FD"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  укрепление межнационального согласия;</w:t>
      </w:r>
    </w:p>
    <w:p w14:paraId="0BD911AF"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  достижение взаимопонимания и взаимного уважения в вопросах межэтнического и межкультурного сотрудничества.</w:t>
      </w:r>
    </w:p>
    <w:p w14:paraId="21881CE6"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В рамках Программы предусматривается решение следующих </w:t>
      </w:r>
      <w:r w:rsidRPr="00BE6CF7">
        <w:rPr>
          <w:rFonts w:ascii="Times New Roman" w:eastAsia="Times New Roman" w:hAnsi="Times New Roman" w:cs="Times New Roman"/>
          <w:b/>
          <w:bCs/>
          <w:color w:val="333333"/>
          <w:sz w:val="20"/>
          <w:szCs w:val="20"/>
        </w:rPr>
        <w:t>задач:</w:t>
      </w:r>
    </w:p>
    <w:p w14:paraId="7DC9717A"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  сведение к минимуму проявлений терроризма и экстремизма на территории сельского поселения;</w:t>
      </w:r>
    </w:p>
    <w:p w14:paraId="341351ED"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  привлечения граждан,  организаций и учреждений  для обеспечения максимальной эффективности деятельности по профилактике терроризма и экстремизма;</w:t>
      </w:r>
    </w:p>
    <w:p w14:paraId="643ACDA2"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  проведения воспитательной, пропагандистской работы с населением сельского поселения, направленной  на предупреждение террористической и экстремистской деятельности, повышение бдительности населения.</w:t>
      </w:r>
    </w:p>
    <w:p w14:paraId="3EEFA634"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Исполнение мероприятий предусмотренных Программой, позволит решить наиболее острые проблемы, стоящие перед исполнительными органами местного самоуправления и общества,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 Программа будет осуществлена в течение 2022 – 2024 годов</w:t>
      </w:r>
    </w:p>
    <w:p w14:paraId="0AC7F761"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3. Целевые показатели достижения целей и решения задач, основные ожидаемые конечные результаты муниципальной программы</w:t>
      </w:r>
      <w:r w:rsidRPr="00BE6CF7">
        <w:rPr>
          <w:rFonts w:ascii="Times New Roman" w:eastAsia="Times New Roman" w:hAnsi="Times New Roman" w:cs="Times New Roman"/>
          <w:color w:val="333333"/>
          <w:sz w:val="20"/>
          <w:szCs w:val="20"/>
        </w:rPr>
        <w:t>.</w:t>
      </w:r>
    </w:p>
    <w:p w14:paraId="3469F997"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Эффективность реализации Программы оценивается по качественным и количественным показателям, характеризующим состояние гражданской активности населения на муниципальном уровне.</w:t>
      </w:r>
    </w:p>
    <w:p w14:paraId="6098D5EB"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Конкретные количественные и качественные оценки социальных, экологических и экономических результатов реализации Программы даются по каждому мероприятию. При этом под результатами реализации понимаются:</w:t>
      </w:r>
    </w:p>
    <w:p w14:paraId="62537DD2"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 создание условий для стабильного социально – экономического развития поселения;</w:t>
      </w:r>
    </w:p>
    <w:p w14:paraId="380EDF3F"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 отсутствие причин и условий, способствующих осуществлению террористических и экстремистских проявлений;</w:t>
      </w:r>
    </w:p>
    <w:p w14:paraId="2D973454"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 сохранение толерантности.</w:t>
      </w:r>
    </w:p>
    <w:p w14:paraId="1CBF3616"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4. Обобщенная характеристика основных мероприятий муниципальной программы</w:t>
      </w:r>
    </w:p>
    <w:p w14:paraId="6E8AACFA"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Мероприятия, предлагаемые к реализации и направленные на решение основных задач Программы, с указанием, исполнителей, объемов финансирования по годам приведены в приложении к Программе.</w:t>
      </w:r>
    </w:p>
    <w:p w14:paraId="591ADB7E"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5. Обоснование объема финансовых ресурсов, необходимых для реализации муниципальной программы</w:t>
      </w:r>
    </w:p>
    <w:p w14:paraId="76636788"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Финансирование Программы предполагается осуществлять за счет бюджета сельского поселения на соответствующий финансовый год.</w:t>
      </w:r>
    </w:p>
    <w:p w14:paraId="5E87C8C9"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Объем финансовых средств, необходимых для реализации Программы за счет средств бюджета сельского поселения составляет 0 руб., в том числе:</w:t>
      </w:r>
    </w:p>
    <w:p w14:paraId="1A2EB4F1"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2022 г. –0  тыс. руб.</w:t>
      </w:r>
    </w:p>
    <w:p w14:paraId="0CE046F0"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2023 г. –0тыс. руб.</w:t>
      </w:r>
    </w:p>
    <w:p w14:paraId="130E204F"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2024 г.-  0 тыс. руб.</w:t>
      </w:r>
    </w:p>
    <w:p w14:paraId="1FFA363E"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Финансирование мероприятий Программы осуществляется за счет средств сельского бюджета, утвержденного решением Совета депутатов  на очередной финансовый год и плановый период.</w:t>
      </w:r>
    </w:p>
    <w:p w14:paraId="5CFF9D32"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14:paraId="553E7B9A"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Совета депутатов сельского совета на очередной финансовый год и на плановый период и в Программу.</w:t>
      </w:r>
    </w:p>
    <w:p w14:paraId="5918A720"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6.Механизм реализации Программы</w:t>
      </w:r>
    </w:p>
    <w:p w14:paraId="21D04AD9"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Управление настоящей 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14:paraId="4ED4209A"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Механизмы реализации Программы представляют собой скоординированные по срокам и направлениям действия соисполнителей с учетом имеющихся социально – экономических условий. B зависимости от изменения задач на разной стадии исполнения отдельные мероприятия Программы могут быть заменены на другие, в большей степени отвечающие задачам конкретного периода.</w:t>
      </w:r>
    </w:p>
    <w:p w14:paraId="3AF38F82"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Основным исполнителем настоящей Программы является:</w:t>
      </w:r>
    </w:p>
    <w:p w14:paraId="2CD546B8" w14:textId="77777777" w:rsidR="00BE6CF7" w:rsidRPr="00BE6CF7" w:rsidRDefault="00BE6CF7" w:rsidP="00BE6CF7">
      <w:pPr>
        <w:numPr>
          <w:ilvl w:val="0"/>
          <w:numId w:val="3"/>
        </w:numPr>
        <w:shd w:val="clear" w:color="auto" w:fill="FFFFFF"/>
        <w:spacing w:after="0" w:line="234" w:lineRule="atLeast"/>
        <w:ind w:left="0"/>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администрация Городокского  совета;</w:t>
      </w:r>
    </w:p>
    <w:p w14:paraId="0D06C82E"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Соисполнителями настоящей Программы являются:</w:t>
      </w:r>
    </w:p>
    <w:p w14:paraId="583A3D30"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xml:space="preserve">МУП «ЖКХ» , КГБУЗ «Городокская участковая больница», МКОУ «Городокская  средняя общеобразовательная школа № 2», МКДОУ «Городокский детский сад общеразвивающего вида с </w:t>
      </w:r>
      <w:proofErr w:type="spellStart"/>
      <w:r w:rsidRPr="00BE6CF7">
        <w:rPr>
          <w:rFonts w:ascii="Times New Roman" w:eastAsia="Times New Roman" w:hAnsi="Times New Roman" w:cs="Times New Roman"/>
          <w:color w:val="333333"/>
          <w:sz w:val="20"/>
          <w:szCs w:val="20"/>
        </w:rPr>
        <w:t>приорететным</w:t>
      </w:r>
      <w:proofErr w:type="spellEnd"/>
      <w:r w:rsidRPr="00BE6CF7">
        <w:rPr>
          <w:rFonts w:ascii="Times New Roman" w:eastAsia="Times New Roman" w:hAnsi="Times New Roman" w:cs="Times New Roman"/>
          <w:color w:val="333333"/>
          <w:sz w:val="20"/>
          <w:szCs w:val="20"/>
        </w:rPr>
        <w:t xml:space="preserve"> осуществлением деятельности по физическому направлению развития детей», МБУ «Комплексный центр социального обслуживания населения», участковые уполномоченные полиции, специалист районной администрации (по согласованию).</w:t>
      </w:r>
    </w:p>
    <w:p w14:paraId="4D4A4848"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Главным распорядителем бюджетных средств Программы является администрация Городокского сельсовета.</w:t>
      </w:r>
    </w:p>
    <w:p w14:paraId="35C3D6F0"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Бюджетная составляющая Программы контролируется в соответствии с законодательством Российской Федерации.</w:t>
      </w:r>
    </w:p>
    <w:p w14:paraId="3519746E"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Управление реализацией Программы, контроль за выполнением намеченных мероприятий, целевое использование выделенных ассигнований осуществляет муниципальный заказчик — администрация Городокского сельсовета.</w:t>
      </w:r>
    </w:p>
    <w:p w14:paraId="2C945F21"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Организационное руководство по выполнению Программы осуществляет администрация Городокского сельсовета.</w:t>
      </w:r>
    </w:p>
    <w:p w14:paraId="53122D2F"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Информирование общественности о ходе и результатах реализации Программы, финансировании программных мероприятий осуществляется путем опубликования (обнародования).</w:t>
      </w:r>
    </w:p>
    <w:p w14:paraId="7B5C46C0"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Ответственный исполнитель муниципальной программы несет ответственность за реализацию и конечные результаты муниципальной программы, эффективное использование выделяемых на ее выполнение финансовых средств.</w:t>
      </w:r>
    </w:p>
    <w:p w14:paraId="1E133C6C"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Ответственный исполнитель муниципальной программы с учетом выделяемых на реализацию муниципальной программы финансовых средств ежегодно уточняет затраты по программным мероприятиям, механизм реализации муниципальной программы, состав участников программных мероприятий.</w:t>
      </w:r>
    </w:p>
    <w:p w14:paraId="6301BAB2"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В процессе реализации муниципальной программы ответственный исполнитель вправе внести изменения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14:paraId="54643919"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При внесении изменений в муниципальную программу не допускается:</w:t>
      </w:r>
    </w:p>
    <w:p w14:paraId="23EF4648"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изменение целей и задач, для комплексного решения которых была принята муниципальная программа;</w:t>
      </w:r>
    </w:p>
    <w:p w14:paraId="2D67F599"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изменение целевых показателей, планируемых конечных результатов, приводящих к ухудшению социально-экономических последствий ее реализации.</w:t>
      </w:r>
    </w:p>
    <w:p w14:paraId="0845C654"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Для обеспечения мониторинга хода реализации муниципальной программы ответственный исполнитель 1 раз в год отчитывается о ходе ее выполнения.</w:t>
      </w:r>
    </w:p>
    <w:p w14:paraId="77D62C86"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Ответственный исполнитель муниципальной программы подготавливает и представляет  годовой доклад на сходе села о ходе реализации муниципальной программы.</w:t>
      </w:r>
    </w:p>
    <w:p w14:paraId="6E7710BB"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Годовой доклад должен содержать:</w:t>
      </w:r>
    </w:p>
    <w:p w14:paraId="68C9C01B"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конкретные результаты, достигнутые за отчетный период;</w:t>
      </w:r>
    </w:p>
    <w:p w14:paraId="1EDBB47C"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перечень мероприятий, выполненных и невыполненных (с указанием причин) в установленные сроки;</w:t>
      </w:r>
    </w:p>
    <w:p w14:paraId="6DA7C95E"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анализ факторов, повлиявших на ход реализации муниципальной программы;</w:t>
      </w:r>
    </w:p>
    <w:p w14:paraId="58E5108F"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данные об объеме, затраченных на реализацию муниципальной программы финансовых ресурсов;</w:t>
      </w:r>
    </w:p>
    <w:p w14:paraId="66B93010"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информацию о внесенных изменениях в муниципальную программу;</w:t>
      </w:r>
    </w:p>
    <w:p w14:paraId="6975C827"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информацию для оценки эффективности реализации муниципальной программы.</w:t>
      </w:r>
    </w:p>
    <w:p w14:paraId="668C610C" w14:textId="77777777" w:rsidR="00BE6CF7" w:rsidRPr="00BE6CF7" w:rsidRDefault="00BE6CF7" w:rsidP="00BE6CF7">
      <w:pPr>
        <w:shd w:val="clear" w:color="auto" w:fill="FFFFFF"/>
        <w:spacing w:after="0" w:line="234" w:lineRule="atLeast"/>
        <w:jc w:val="both"/>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По муниципальной  программе, срок реализации которой завершается в отчетном году, ответственный исполнитель муниципальной программы подготавливает и, представляет на сходе села  годовой доклад о выполнении муниципальной программы за весь период ее реализации. Настоящая Программа считается завершенной после утверждения отчета о ее выполнении в установленном порядке.</w:t>
      </w:r>
    </w:p>
    <w:p w14:paraId="3274043E"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7.Перечень имущества, создаваемого (приобретаемого) в ходе реализации муниципальной программы.</w:t>
      </w:r>
    </w:p>
    <w:p w14:paraId="27D3942B"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В ходе реализации Программы будут приобретены канцелярские товары.</w:t>
      </w:r>
    </w:p>
    <w:p w14:paraId="7AE800B2"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w:t>
      </w:r>
    </w:p>
    <w:p w14:paraId="316FAD04"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Приложение № 1</w:t>
      </w:r>
    </w:p>
    <w:p w14:paraId="244D5223"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к муниципальной программе «Профилактика</w:t>
      </w:r>
    </w:p>
    <w:p w14:paraId="4554E0D5"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терроризма и экстремизма на территории Городокского сельсовета» на 2022 – 2024 годы»,</w:t>
      </w:r>
    </w:p>
    <w:p w14:paraId="6442163B"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утвержденной постановлением главы администрации Городокского сельсовета  № 30-п от 19.04.2022 г.</w:t>
      </w:r>
      <w:r w:rsidRPr="00BE6CF7">
        <w:rPr>
          <w:rFonts w:ascii="Times New Roman" w:eastAsia="Times New Roman" w:hAnsi="Times New Roman" w:cs="Times New Roman"/>
          <w:b/>
          <w:bCs/>
          <w:color w:val="333333"/>
          <w:sz w:val="20"/>
          <w:szCs w:val="20"/>
        </w:rPr>
        <w:t> </w:t>
      </w:r>
    </w:p>
    <w:p w14:paraId="565BC0E1"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                                                                                </w:t>
      </w:r>
    </w:p>
    <w:p w14:paraId="190363B6" w14:textId="77777777" w:rsidR="00BE6CF7" w:rsidRPr="00BE6CF7" w:rsidRDefault="00BE6CF7" w:rsidP="00BE6CF7">
      <w:pPr>
        <w:shd w:val="clear" w:color="auto" w:fill="FFFFFF"/>
        <w:spacing w:after="0" w:line="234" w:lineRule="atLeast"/>
        <w:jc w:val="center"/>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ПЕРЕЧЕНЬ</w:t>
      </w:r>
    </w:p>
    <w:p w14:paraId="32150D24" w14:textId="77777777" w:rsidR="00BE6CF7" w:rsidRPr="00BE6CF7" w:rsidRDefault="00BE6CF7" w:rsidP="00BE6CF7">
      <w:pPr>
        <w:shd w:val="clear" w:color="auto" w:fill="FFFFFF"/>
        <w:spacing w:after="0" w:line="234" w:lineRule="atLeast"/>
        <w:jc w:val="center"/>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целевых показателей эффективности реализации муниципальной программы</w:t>
      </w:r>
      <w:r w:rsidRPr="00BE6CF7">
        <w:rPr>
          <w:rFonts w:ascii="Times New Roman" w:eastAsia="Times New Roman" w:hAnsi="Times New Roman" w:cs="Times New Roman"/>
          <w:color w:val="333333"/>
          <w:sz w:val="20"/>
          <w:szCs w:val="20"/>
        </w:rPr>
        <w:t> </w:t>
      </w:r>
      <w:r w:rsidRPr="00BE6CF7">
        <w:rPr>
          <w:rFonts w:ascii="Times New Roman" w:eastAsia="Times New Roman" w:hAnsi="Times New Roman" w:cs="Times New Roman"/>
          <w:b/>
          <w:bCs/>
          <w:color w:val="333333"/>
          <w:sz w:val="20"/>
          <w:szCs w:val="20"/>
        </w:rPr>
        <w:t>«Профилактика терроризма и экстремизма В Городокском сельсовета  на 2016—2018 годы»</w:t>
      </w:r>
    </w:p>
    <w:p w14:paraId="6CA5F79D"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 </w:t>
      </w:r>
    </w:p>
    <w:tbl>
      <w:tblPr>
        <w:tblW w:w="6320" w:type="dxa"/>
        <w:tblCellSpacing w:w="15" w:type="dxa"/>
        <w:tblBorders>
          <w:top w:val="single" w:sz="4" w:space="0" w:color="999999"/>
          <w:left w:val="single" w:sz="4" w:space="0" w:color="CCCCCC"/>
          <w:bottom w:val="single" w:sz="4" w:space="0" w:color="CCCCCC"/>
          <w:right w:val="single" w:sz="4" w:space="0" w:color="CCCCCC"/>
        </w:tblBorders>
        <w:tblCellMar>
          <w:left w:w="0" w:type="dxa"/>
          <w:right w:w="0" w:type="dxa"/>
        </w:tblCellMar>
        <w:tblLook w:val="04A0" w:firstRow="1" w:lastRow="0" w:firstColumn="1" w:lastColumn="0" w:noHBand="0" w:noVBand="1"/>
      </w:tblPr>
      <w:tblGrid>
        <w:gridCol w:w="582"/>
        <w:gridCol w:w="2350"/>
        <w:gridCol w:w="1353"/>
        <w:gridCol w:w="670"/>
        <w:gridCol w:w="670"/>
        <w:gridCol w:w="695"/>
      </w:tblGrid>
      <w:tr w:rsidR="00BE6CF7" w:rsidRPr="00BE6CF7" w14:paraId="0E20AF26" w14:textId="77777777" w:rsidTr="0030530D">
        <w:trPr>
          <w:tblCellSpacing w:w="15" w:type="dxa"/>
        </w:trPr>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36194490"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w:t>
            </w:r>
          </w:p>
          <w:p w14:paraId="02680BFA"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п/п</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6CA02A1E"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Наименование показателя</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577CB8DC"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Базовый показатель</w:t>
            </w:r>
          </w:p>
          <w:p w14:paraId="66CCB958"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по 2022 году</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56EF549C"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2022</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368DD73D"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2023</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7A870E95"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2024</w:t>
            </w:r>
          </w:p>
          <w:p w14:paraId="2A4758A6"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 </w:t>
            </w:r>
          </w:p>
        </w:tc>
      </w:tr>
      <w:tr w:rsidR="00BE6CF7" w:rsidRPr="00BE6CF7" w14:paraId="5EA53084" w14:textId="77777777" w:rsidTr="0030530D">
        <w:trPr>
          <w:tblCellSpacing w:w="15" w:type="dxa"/>
        </w:trPr>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16EC0C4A"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1</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78A0314C"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Число актов экстремистской направленности против соблюдения прав человека на территории Городокского сельсовета</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34901637"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0</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16B0FB26"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0</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1E9F9901"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0</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6BBD77AE"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0</w:t>
            </w:r>
          </w:p>
        </w:tc>
      </w:tr>
    </w:tbl>
    <w:p w14:paraId="02431DC9"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 </w:t>
      </w:r>
    </w:p>
    <w:p w14:paraId="63DA55B9" w14:textId="77777777" w:rsidR="00BE6CF7" w:rsidRPr="00BE6CF7" w:rsidRDefault="00BE6CF7" w:rsidP="00BE6CF7">
      <w:pPr>
        <w:shd w:val="clear" w:color="auto" w:fill="FFFFFF"/>
        <w:spacing w:after="0" w:line="234" w:lineRule="atLeast"/>
        <w:rPr>
          <w:rFonts w:ascii="Times New Roman" w:eastAsia="Times New Roman" w:hAnsi="Times New Roman" w:cs="Times New Roman"/>
          <w:b/>
          <w:bCs/>
          <w:color w:val="333333"/>
          <w:sz w:val="20"/>
          <w:szCs w:val="20"/>
        </w:rPr>
      </w:pPr>
      <w:r w:rsidRPr="00BE6CF7">
        <w:rPr>
          <w:rFonts w:ascii="Times New Roman" w:eastAsia="Times New Roman" w:hAnsi="Times New Roman" w:cs="Times New Roman"/>
          <w:b/>
          <w:bCs/>
          <w:color w:val="333333"/>
          <w:sz w:val="20"/>
          <w:szCs w:val="20"/>
        </w:rPr>
        <w:t> </w:t>
      </w:r>
    </w:p>
    <w:p w14:paraId="6DA9C848"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Приложение № 2</w:t>
      </w:r>
    </w:p>
    <w:p w14:paraId="257553F1"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к муниципальной программе «Профилактика</w:t>
      </w:r>
    </w:p>
    <w:p w14:paraId="2121F9AD"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терроризма и экстремизма в  Городокском сельсовете на 2022 – 2024 годы»,</w:t>
      </w:r>
    </w:p>
    <w:p w14:paraId="2F74335F"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утвержденной постановлением главы администрации Городокского сельсовета</w:t>
      </w:r>
    </w:p>
    <w:p w14:paraId="17E38EF8"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color w:val="333333"/>
          <w:sz w:val="20"/>
          <w:szCs w:val="20"/>
        </w:rPr>
        <w:t>№ 30-п  от 09.12. 2016 г.</w:t>
      </w:r>
    </w:p>
    <w:p w14:paraId="0FF07033" w14:textId="77777777" w:rsidR="00BE6CF7" w:rsidRPr="00BE6CF7" w:rsidRDefault="00BE6CF7" w:rsidP="00BE6CF7">
      <w:pPr>
        <w:shd w:val="clear" w:color="auto" w:fill="FFFFFF"/>
        <w:spacing w:after="0" w:line="234" w:lineRule="atLeast"/>
        <w:jc w:val="righ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 </w:t>
      </w:r>
    </w:p>
    <w:p w14:paraId="160D1F89" w14:textId="77777777" w:rsidR="00BE6CF7" w:rsidRPr="00BE6CF7" w:rsidRDefault="00BE6CF7" w:rsidP="00BE6CF7">
      <w:pPr>
        <w:shd w:val="clear" w:color="auto" w:fill="FFFFFF"/>
        <w:spacing w:after="0" w:line="234" w:lineRule="atLeast"/>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 </w:t>
      </w:r>
    </w:p>
    <w:p w14:paraId="107F776E" w14:textId="77777777" w:rsidR="00BE6CF7" w:rsidRPr="00BE6CF7" w:rsidRDefault="00BE6CF7" w:rsidP="00BE6CF7">
      <w:pPr>
        <w:shd w:val="clear" w:color="auto" w:fill="FFFFFF"/>
        <w:spacing w:after="0" w:line="234" w:lineRule="atLeast"/>
        <w:jc w:val="center"/>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ПЕРЕЧЕНЬ</w:t>
      </w:r>
    </w:p>
    <w:p w14:paraId="05157455" w14:textId="77777777" w:rsidR="00BE6CF7" w:rsidRPr="00BE6CF7" w:rsidRDefault="00BE6CF7" w:rsidP="00BE6CF7">
      <w:pPr>
        <w:shd w:val="clear" w:color="auto" w:fill="FFFFFF"/>
        <w:spacing w:after="0" w:line="234" w:lineRule="atLeast"/>
        <w:jc w:val="center"/>
        <w:rPr>
          <w:rFonts w:ascii="Times New Roman" w:eastAsia="Times New Roman" w:hAnsi="Times New Roman" w:cs="Times New Roman"/>
          <w:color w:val="333333"/>
          <w:sz w:val="20"/>
          <w:szCs w:val="20"/>
        </w:rPr>
      </w:pPr>
      <w:r w:rsidRPr="00BE6CF7">
        <w:rPr>
          <w:rFonts w:ascii="Times New Roman" w:eastAsia="Times New Roman" w:hAnsi="Times New Roman" w:cs="Times New Roman"/>
          <w:b/>
          <w:bCs/>
          <w:color w:val="333333"/>
          <w:sz w:val="20"/>
          <w:szCs w:val="20"/>
        </w:rPr>
        <w:t>мероприятий муниципальной программы «Профилактика терроризма и экстремизма на территории Городокского сельсовета на 2016 – 2018 годы</w:t>
      </w:r>
    </w:p>
    <w:tbl>
      <w:tblPr>
        <w:tblW w:w="0" w:type="auto"/>
        <w:tblCellSpacing w:w="15" w:type="dxa"/>
        <w:tblBorders>
          <w:top w:val="single" w:sz="4" w:space="0" w:color="999999"/>
          <w:left w:val="single" w:sz="4" w:space="0" w:color="CCCCCC"/>
          <w:bottom w:val="single" w:sz="4" w:space="0" w:color="CCCCCC"/>
          <w:right w:val="single" w:sz="4" w:space="0" w:color="CCCCCC"/>
        </w:tblBorders>
        <w:tblCellMar>
          <w:left w:w="0" w:type="dxa"/>
          <w:right w:w="0" w:type="dxa"/>
        </w:tblCellMar>
        <w:tblLook w:val="04A0" w:firstRow="1" w:lastRow="0" w:firstColumn="1" w:lastColumn="0" w:noHBand="0" w:noVBand="1"/>
      </w:tblPr>
      <w:tblGrid>
        <w:gridCol w:w="2737"/>
        <w:gridCol w:w="2228"/>
        <w:gridCol w:w="1725"/>
        <w:gridCol w:w="1315"/>
        <w:gridCol w:w="1340"/>
      </w:tblGrid>
      <w:tr w:rsidR="00BE6CF7" w:rsidRPr="00BE6CF7" w14:paraId="58692A8D" w14:textId="77777777" w:rsidTr="00BE6CF7">
        <w:trPr>
          <w:gridAfter w:val="3"/>
          <w:trHeight w:val="517"/>
          <w:tblCellSpacing w:w="15" w:type="dxa"/>
        </w:trPr>
        <w:tc>
          <w:tcPr>
            <w:tcW w:w="0" w:type="auto"/>
            <w:vMerge w:val="restart"/>
            <w:tcBorders>
              <w:top w:val="single" w:sz="4" w:space="0" w:color="FFFFFF"/>
              <w:bottom w:val="single" w:sz="4" w:space="0" w:color="CCCCCC"/>
            </w:tcBorders>
            <w:shd w:val="clear" w:color="auto" w:fill="F1F1F1"/>
            <w:tcMar>
              <w:top w:w="120" w:type="dxa"/>
              <w:left w:w="120" w:type="dxa"/>
              <w:bottom w:w="120" w:type="dxa"/>
              <w:right w:w="120" w:type="dxa"/>
            </w:tcMar>
            <w:hideMark/>
          </w:tcPr>
          <w:p w14:paraId="231C8B4A"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Мероприятия</w:t>
            </w:r>
          </w:p>
        </w:tc>
        <w:tc>
          <w:tcPr>
            <w:tcW w:w="0" w:type="auto"/>
            <w:vMerge w:val="restart"/>
            <w:tcBorders>
              <w:top w:val="single" w:sz="4" w:space="0" w:color="FFFFFF"/>
              <w:bottom w:val="single" w:sz="4" w:space="0" w:color="CCCCCC"/>
            </w:tcBorders>
            <w:shd w:val="clear" w:color="auto" w:fill="F1F1F1"/>
            <w:tcMar>
              <w:top w:w="120" w:type="dxa"/>
              <w:left w:w="120" w:type="dxa"/>
              <w:bottom w:w="120" w:type="dxa"/>
              <w:right w:w="120" w:type="dxa"/>
            </w:tcMar>
            <w:hideMark/>
          </w:tcPr>
          <w:p w14:paraId="19186862"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Ответственные</w:t>
            </w:r>
          </w:p>
        </w:tc>
      </w:tr>
      <w:tr w:rsidR="00BE6CF7" w:rsidRPr="00BE6CF7" w14:paraId="34EB3C1E" w14:textId="77777777" w:rsidTr="00BE6CF7">
        <w:trPr>
          <w:tblCellSpacing w:w="15" w:type="dxa"/>
        </w:trPr>
        <w:tc>
          <w:tcPr>
            <w:tcW w:w="0" w:type="auto"/>
            <w:vMerge/>
            <w:tcBorders>
              <w:top w:val="single" w:sz="4" w:space="0" w:color="FFFFFF"/>
              <w:bottom w:val="single" w:sz="4" w:space="0" w:color="CCCCCC"/>
            </w:tcBorders>
            <w:vAlign w:val="center"/>
            <w:hideMark/>
          </w:tcPr>
          <w:p w14:paraId="559250D7" w14:textId="77777777" w:rsidR="00BE6CF7" w:rsidRPr="00BE6CF7" w:rsidRDefault="00BE6CF7" w:rsidP="00BE6CF7">
            <w:pPr>
              <w:spacing w:after="0" w:line="240" w:lineRule="auto"/>
              <w:rPr>
                <w:rFonts w:ascii="Times New Roman" w:eastAsia="Times New Roman" w:hAnsi="Times New Roman" w:cs="Times New Roman"/>
                <w:sz w:val="20"/>
                <w:szCs w:val="20"/>
              </w:rPr>
            </w:pPr>
          </w:p>
        </w:tc>
        <w:tc>
          <w:tcPr>
            <w:tcW w:w="0" w:type="auto"/>
            <w:vMerge/>
            <w:tcBorders>
              <w:top w:val="single" w:sz="4" w:space="0" w:color="FFFFFF"/>
              <w:bottom w:val="single" w:sz="4" w:space="0" w:color="CCCCCC"/>
            </w:tcBorders>
            <w:vAlign w:val="center"/>
            <w:hideMark/>
          </w:tcPr>
          <w:p w14:paraId="69343E57" w14:textId="77777777" w:rsidR="00BE6CF7" w:rsidRPr="00BE6CF7" w:rsidRDefault="00BE6CF7" w:rsidP="00BE6CF7">
            <w:pPr>
              <w:spacing w:after="0" w:line="240" w:lineRule="auto"/>
              <w:rPr>
                <w:rFonts w:ascii="Times New Roman" w:eastAsia="Times New Roman" w:hAnsi="Times New Roman" w:cs="Times New Roman"/>
                <w:sz w:val="20"/>
                <w:szCs w:val="20"/>
              </w:rPr>
            </w:pP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14488193"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2022</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3C9FA272"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2023</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5327B22D"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b/>
                <w:bCs/>
                <w:sz w:val="20"/>
                <w:szCs w:val="20"/>
              </w:rPr>
              <w:t>2024</w:t>
            </w:r>
          </w:p>
        </w:tc>
      </w:tr>
      <w:tr w:rsidR="00BE6CF7" w:rsidRPr="00BE6CF7" w14:paraId="1C3BFC30" w14:textId="77777777" w:rsidTr="00BE6CF7">
        <w:trPr>
          <w:tblCellSpacing w:w="15" w:type="dxa"/>
        </w:trPr>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3F6E2796"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7FF1736A"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Администрация поселения, сельский ДК</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6CE5A61C"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Не требует финансирования</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41228312"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640B2FF7"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r>
      <w:tr w:rsidR="00BE6CF7" w:rsidRPr="00BE6CF7" w14:paraId="7A8E7E71" w14:textId="77777777" w:rsidTr="00BE6CF7">
        <w:trPr>
          <w:tblCellSpacing w:w="15" w:type="dxa"/>
        </w:trPr>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44466EAA"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Проведение мероприятия направленного на исключение случаев национальной вражды</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5D10568F"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Сельский ДК</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56D58DE1"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Не требует финансирования</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59B0DA16"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70AB66AA"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r>
      <w:tr w:rsidR="00BE6CF7" w:rsidRPr="00BE6CF7" w14:paraId="1459B306" w14:textId="77777777" w:rsidTr="00BE6CF7">
        <w:trPr>
          <w:tblCellSpacing w:w="15" w:type="dxa"/>
        </w:trPr>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4795AA77"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Комплексное обследование объектов жизнеобеспечения</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53B962FB"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Специалист администрации</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0A172987"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35A0DA90"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76ED9AD4"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r>
      <w:tr w:rsidR="00BE6CF7" w:rsidRPr="00BE6CF7" w14:paraId="3967A6F9" w14:textId="77777777" w:rsidTr="00BE6CF7">
        <w:trPr>
          <w:tblCellSpacing w:w="15" w:type="dxa"/>
        </w:trPr>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5035B855"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Проведение анкетирования учащихся по вопросам религиозного экстремизма</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37ED75D6"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МКОУ «Городокская средняя общеобразовательная  школа № 2</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2BCE6E3B"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29679EF5"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0749E876"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r>
      <w:tr w:rsidR="00BE6CF7" w:rsidRPr="00BE6CF7" w14:paraId="7E6C63E3" w14:textId="77777777" w:rsidTr="00BE6CF7">
        <w:trPr>
          <w:tblCellSpacing w:w="15" w:type="dxa"/>
        </w:trPr>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587D6976"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Разработка памяток для учащихся по мерам антитеррористического характера и действиям при возникновении ЧС</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5E43A6E3"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МКОУ «Городокская средняя общеобразовательная  школа № 2</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64663631"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4039ECF0"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094385B0"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r>
      <w:tr w:rsidR="00BE6CF7" w:rsidRPr="00BE6CF7" w14:paraId="62208CE2" w14:textId="77777777" w:rsidTr="00BE6CF7">
        <w:trPr>
          <w:tblCellSpacing w:w="15" w:type="dxa"/>
        </w:trPr>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1F40E916"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Освещение через сайт администрации и информационный стенд по профилактике терроризма и экстремизма на территории сельского поселения</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183AC0F2"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Глава администрации</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2108B020"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6559758B"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33FF3EFF"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r>
      <w:tr w:rsidR="00BE6CF7" w:rsidRPr="00BE6CF7" w14:paraId="1646C664" w14:textId="77777777" w:rsidTr="00BE6CF7">
        <w:trPr>
          <w:tblCellSpacing w:w="15" w:type="dxa"/>
        </w:trPr>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15C9A88C"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Просветительская работа среди  родителей  через лектории, родительские собрания  на тему: укрепление нравственного здоровья в обществе, межнациональных отношений.</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7453D2A8"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МКОУ «Городокская средняя общеобразовательная  школа № 2</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4EC56207"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054E8F12"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31D367ED"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r>
      <w:tr w:rsidR="00BE6CF7" w:rsidRPr="00BE6CF7" w14:paraId="27EE30D2" w14:textId="77777777" w:rsidTr="00BE6CF7">
        <w:trPr>
          <w:tblCellSpacing w:w="15" w:type="dxa"/>
        </w:trPr>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3435B542"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Проведение схода села</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0B777108"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Администрация поселения, сельский дом культуры</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00380166"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Не требует финансирования</w:t>
            </w:r>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7F9A5016"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c>
          <w:tcPr>
            <w:tcW w:w="0" w:type="auto"/>
            <w:tcBorders>
              <w:top w:val="single" w:sz="4" w:space="0" w:color="FFFFFF"/>
              <w:bottom w:val="single" w:sz="4" w:space="0" w:color="CCCCCC"/>
            </w:tcBorders>
            <w:shd w:val="clear" w:color="auto" w:fill="F1F1F1"/>
            <w:tcMar>
              <w:top w:w="120" w:type="dxa"/>
              <w:left w:w="120" w:type="dxa"/>
              <w:bottom w:w="120" w:type="dxa"/>
              <w:right w:w="120" w:type="dxa"/>
            </w:tcMar>
            <w:hideMark/>
          </w:tcPr>
          <w:p w14:paraId="5DFF5860" w14:textId="77777777" w:rsidR="00BE6CF7" w:rsidRPr="00BE6CF7" w:rsidRDefault="00BE6CF7" w:rsidP="00BE6CF7">
            <w:pPr>
              <w:spacing w:after="0" w:line="240" w:lineRule="auto"/>
              <w:rPr>
                <w:rFonts w:ascii="Times New Roman" w:eastAsia="Times New Roman" w:hAnsi="Times New Roman" w:cs="Times New Roman"/>
                <w:sz w:val="20"/>
                <w:szCs w:val="20"/>
              </w:rPr>
            </w:pPr>
            <w:r w:rsidRPr="00BE6CF7">
              <w:rPr>
                <w:rFonts w:ascii="Times New Roman" w:eastAsia="Times New Roman" w:hAnsi="Times New Roman" w:cs="Times New Roman"/>
                <w:sz w:val="20"/>
                <w:szCs w:val="20"/>
              </w:rPr>
              <w:t xml:space="preserve">Не требует </w:t>
            </w:r>
            <w:proofErr w:type="spellStart"/>
            <w:r w:rsidRPr="00BE6CF7">
              <w:rPr>
                <w:rFonts w:ascii="Times New Roman" w:eastAsia="Times New Roman" w:hAnsi="Times New Roman" w:cs="Times New Roman"/>
                <w:sz w:val="20"/>
                <w:szCs w:val="20"/>
              </w:rPr>
              <w:t>финансиро-вания</w:t>
            </w:r>
            <w:proofErr w:type="spellEnd"/>
          </w:p>
        </w:tc>
      </w:tr>
    </w:tbl>
    <w:p w14:paraId="77D3A8E0" w14:textId="77777777" w:rsidR="00BE6CF7" w:rsidRPr="00BE6CF7" w:rsidRDefault="00BE6CF7" w:rsidP="00BE6CF7">
      <w:pPr>
        <w:spacing w:after="0"/>
        <w:rPr>
          <w:rFonts w:ascii="Times New Roman" w:hAnsi="Times New Roman" w:cs="Times New Roman"/>
          <w:sz w:val="20"/>
          <w:szCs w:val="20"/>
        </w:rPr>
      </w:pPr>
    </w:p>
    <w:p w14:paraId="49358D7E" w14:textId="71C0CE01" w:rsidR="00135A72" w:rsidRDefault="00135A72" w:rsidP="00BE6CF7">
      <w:pPr>
        <w:spacing w:after="0"/>
        <w:rPr>
          <w:rFonts w:ascii="Times New Roman" w:hAnsi="Times New Roman" w:cs="Times New Roman"/>
          <w:sz w:val="20"/>
          <w:szCs w:val="20"/>
        </w:rPr>
      </w:pPr>
    </w:p>
    <w:p w14:paraId="0CABF719" w14:textId="3C3341F0" w:rsidR="00BE6CF7" w:rsidRDefault="00BE6CF7" w:rsidP="00BE6CF7">
      <w:pPr>
        <w:spacing w:after="0"/>
        <w:rPr>
          <w:rFonts w:ascii="Times New Roman" w:hAnsi="Times New Roman" w:cs="Times New Roman"/>
          <w:sz w:val="20"/>
          <w:szCs w:val="20"/>
        </w:rPr>
      </w:pPr>
    </w:p>
    <w:p w14:paraId="15757573" w14:textId="56276769" w:rsidR="00BE6CF7" w:rsidRDefault="00BE6CF7" w:rsidP="00BE6CF7">
      <w:pPr>
        <w:spacing w:after="0"/>
        <w:rPr>
          <w:rFonts w:ascii="Times New Roman" w:hAnsi="Times New Roman" w:cs="Times New Roman"/>
          <w:sz w:val="20"/>
          <w:szCs w:val="20"/>
        </w:rPr>
      </w:pPr>
    </w:p>
    <w:p w14:paraId="40B70E8C" w14:textId="49B5DDCF" w:rsidR="00BE6CF7" w:rsidRDefault="00BE6CF7" w:rsidP="00BE6CF7">
      <w:pPr>
        <w:spacing w:after="0"/>
        <w:rPr>
          <w:rFonts w:ascii="Times New Roman" w:hAnsi="Times New Roman" w:cs="Times New Roman"/>
          <w:sz w:val="20"/>
          <w:szCs w:val="20"/>
        </w:rPr>
      </w:pPr>
    </w:p>
    <w:p w14:paraId="610B3CF1" w14:textId="072DD53A" w:rsidR="00BE6CF7" w:rsidRDefault="00BE6CF7" w:rsidP="00BE6CF7">
      <w:pPr>
        <w:spacing w:after="0"/>
        <w:rPr>
          <w:rFonts w:ascii="Times New Roman" w:hAnsi="Times New Roman" w:cs="Times New Roman"/>
          <w:sz w:val="20"/>
          <w:szCs w:val="20"/>
        </w:rPr>
      </w:pPr>
    </w:p>
    <w:p w14:paraId="0459C639" w14:textId="03163C5F" w:rsidR="00BE6CF7" w:rsidRDefault="00BE6CF7" w:rsidP="00BE6CF7">
      <w:pPr>
        <w:spacing w:after="0"/>
        <w:rPr>
          <w:rFonts w:ascii="Times New Roman" w:hAnsi="Times New Roman" w:cs="Times New Roman"/>
          <w:sz w:val="20"/>
          <w:szCs w:val="20"/>
        </w:rPr>
      </w:pPr>
    </w:p>
    <w:p w14:paraId="0716BCD1" w14:textId="0E56492A" w:rsidR="00BE6CF7" w:rsidRDefault="00BE6CF7" w:rsidP="00BE6CF7">
      <w:pPr>
        <w:spacing w:after="0"/>
        <w:rPr>
          <w:rFonts w:ascii="Times New Roman" w:hAnsi="Times New Roman" w:cs="Times New Roman"/>
          <w:sz w:val="20"/>
          <w:szCs w:val="20"/>
        </w:rPr>
      </w:pPr>
    </w:p>
    <w:p w14:paraId="1F419350" w14:textId="31BD1E18" w:rsidR="00BE6CF7" w:rsidRDefault="00BE6CF7" w:rsidP="00BE6CF7">
      <w:pPr>
        <w:spacing w:after="0"/>
        <w:rPr>
          <w:rFonts w:ascii="Times New Roman" w:hAnsi="Times New Roman" w:cs="Times New Roman"/>
          <w:sz w:val="20"/>
          <w:szCs w:val="20"/>
        </w:rPr>
      </w:pPr>
    </w:p>
    <w:p w14:paraId="3F385F7D" w14:textId="70B41BA8" w:rsidR="00BE6CF7" w:rsidRDefault="00BE6CF7" w:rsidP="00BE6CF7">
      <w:pPr>
        <w:spacing w:after="0"/>
        <w:rPr>
          <w:rFonts w:ascii="Times New Roman" w:hAnsi="Times New Roman" w:cs="Times New Roman"/>
          <w:sz w:val="20"/>
          <w:szCs w:val="20"/>
        </w:rPr>
      </w:pPr>
    </w:p>
    <w:p w14:paraId="4895EB13" w14:textId="3A68193C" w:rsidR="00BE6CF7" w:rsidRDefault="00BE6CF7" w:rsidP="00BE6CF7">
      <w:pPr>
        <w:spacing w:after="0"/>
        <w:rPr>
          <w:rFonts w:ascii="Times New Roman" w:hAnsi="Times New Roman" w:cs="Times New Roman"/>
          <w:sz w:val="20"/>
          <w:szCs w:val="20"/>
        </w:rPr>
      </w:pPr>
    </w:p>
    <w:p w14:paraId="469CEAC3" w14:textId="0CE71E20" w:rsidR="00BE6CF7" w:rsidRDefault="00BE6CF7" w:rsidP="00BE6CF7">
      <w:pPr>
        <w:spacing w:after="0"/>
        <w:rPr>
          <w:rFonts w:ascii="Times New Roman" w:hAnsi="Times New Roman" w:cs="Times New Roman"/>
          <w:sz w:val="20"/>
          <w:szCs w:val="20"/>
        </w:rPr>
      </w:pPr>
    </w:p>
    <w:p w14:paraId="197B5897" w14:textId="2C025DB7" w:rsidR="00BE6CF7" w:rsidRDefault="00BE6CF7" w:rsidP="00BE6CF7">
      <w:pPr>
        <w:spacing w:after="0"/>
        <w:rPr>
          <w:rFonts w:ascii="Times New Roman" w:hAnsi="Times New Roman" w:cs="Times New Roman"/>
          <w:sz w:val="20"/>
          <w:szCs w:val="20"/>
        </w:rPr>
      </w:pPr>
    </w:p>
    <w:p w14:paraId="71D20C8B" w14:textId="22383340" w:rsidR="00BE6CF7" w:rsidRDefault="00BE6CF7" w:rsidP="00BE6CF7">
      <w:pPr>
        <w:spacing w:after="0"/>
        <w:rPr>
          <w:rFonts w:ascii="Times New Roman" w:hAnsi="Times New Roman" w:cs="Times New Roman"/>
          <w:sz w:val="20"/>
          <w:szCs w:val="20"/>
        </w:rPr>
      </w:pPr>
    </w:p>
    <w:p w14:paraId="6112D060" w14:textId="29D0E092" w:rsidR="00BE6CF7" w:rsidRDefault="00BE6CF7" w:rsidP="00BE6CF7">
      <w:pPr>
        <w:spacing w:after="0"/>
        <w:rPr>
          <w:rFonts w:ascii="Times New Roman" w:hAnsi="Times New Roman" w:cs="Times New Roman"/>
          <w:sz w:val="20"/>
          <w:szCs w:val="20"/>
        </w:rPr>
      </w:pPr>
    </w:p>
    <w:p w14:paraId="4D4417E1" w14:textId="48550095" w:rsidR="00BE6CF7" w:rsidRDefault="00BE6CF7" w:rsidP="00BE6CF7">
      <w:pPr>
        <w:spacing w:after="0"/>
        <w:rPr>
          <w:rFonts w:ascii="Times New Roman" w:hAnsi="Times New Roman" w:cs="Times New Roman"/>
          <w:sz w:val="20"/>
          <w:szCs w:val="20"/>
        </w:rPr>
      </w:pPr>
    </w:p>
    <w:p w14:paraId="000438E9" w14:textId="3C00F366" w:rsidR="00BE6CF7" w:rsidRDefault="00BE6CF7" w:rsidP="00BE6CF7">
      <w:pPr>
        <w:spacing w:after="0"/>
        <w:rPr>
          <w:rFonts w:ascii="Times New Roman" w:hAnsi="Times New Roman" w:cs="Times New Roman"/>
          <w:sz w:val="20"/>
          <w:szCs w:val="20"/>
        </w:rPr>
      </w:pPr>
    </w:p>
    <w:p w14:paraId="0B866F11" w14:textId="3F5F9EF1" w:rsidR="00BE6CF7" w:rsidRDefault="00BE6CF7" w:rsidP="00BE6CF7">
      <w:pPr>
        <w:spacing w:after="0"/>
        <w:rPr>
          <w:rFonts w:ascii="Times New Roman" w:hAnsi="Times New Roman" w:cs="Times New Roman"/>
          <w:sz w:val="20"/>
          <w:szCs w:val="20"/>
        </w:rPr>
      </w:pPr>
    </w:p>
    <w:p w14:paraId="52614D21" w14:textId="79D8D30F" w:rsidR="00BE6CF7" w:rsidRDefault="00BE6CF7" w:rsidP="00BE6CF7">
      <w:pPr>
        <w:spacing w:after="0"/>
        <w:rPr>
          <w:rFonts w:ascii="Times New Roman" w:hAnsi="Times New Roman" w:cs="Times New Roman"/>
          <w:sz w:val="20"/>
          <w:szCs w:val="20"/>
        </w:rPr>
      </w:pPr>
    </w:p>
    <w:p w14:paraId="0E25F21E" w14:textId="60C6328D" w:rsidR="00BE6CF7" w:rsidRDefault="00BE6CF7" w:rsidP="00BE6CF7">
      <w:pPr>
        <w:spacing w:after="0"/>
        <w:rPr>
          <w:rFonts w:ascii="Times New Roman" w:hAnsi="Times New Roman" w:cs="Times New Roman"/>
          <w:sz w:val="20"/>
          <w:szCs w:val="20"/>
        </w:rPr>
      </w:pPr>
    </w:p>
    <w:p w14:paraId="2E8E3A45" w14:textId="215E23E3" w:rsidR="00BE6CF7" w:rsidRDefault="00BE6CF7" w:rsidP="00BE6CF7">
      <w:pPr>
        <w:spacing w:after="0"/>
        <w:rPr>
          <w:rFonts w:ascii="Times New Roman" w:hAnsi="Times New Roman" w:cs="Times New Roman"/>
          <w:sz w:val="20"/>
          <w:szCs w:val="20"/>
        </w:rPr>
      </w:pPr>
    </w:p>
    <w:p w14:paraId="3393857F" w14:textId="3D751E4C" w:rsidR="00BE6CF7" w:rsidRDefault="00BE6CF7" w:rsidP="00BE6CF7">
      <w:pPr>
        <w:spacing w:after="0"/>
        <w:rPr>
          <w:rFonts w:ascii="Times New Roman" w:hAnsi="Times New Roman" w:cs="Times New Roman"/>
          <w:sz w:val="20"/>
          <w:szCs w:val="20"/>
        </w:rPr>
      </w:pPr>
    </w:p>
    <w:p w14:paraId="5118162F" w14:textId="2417FB58" w:rsidR="00BE6CF7" w:rsidRDefault="00BE6CF7" w:rsidP="00BE6CF7">
      <w:pPr>
        <w:spacing w:after="0"/>
        <w:rPr>
          <w:rFonts w:ascii="Times New Roman" w:hAnsi="Times New Roman" w:cs="Times New Roman"/>
          <w:sz w:val="20"/>
          <w:szCs w:val="20"/>
        </w:rPr>
      </w:pPr>
    </w:p>
    <w:p w14:paraId="47121285" w14:textId="1B5D50F6" w:rsidR="00BE6CF7" w:rsidRDefault="00BE6CF7" w:rsidP="00BE6CF7">
      <w:pPr>
        <w:spacing w:after="0"/>
        <w:rPr>
          <w:rFonts w:ascii="Times New Roman" w:hAnsi="Times New Roman" w:cs="Times New Roman"/>
          <w:sz w:val="20"/>
          <w:szCs w:val="20"/>
        </w:rPr>
      </w:pPr>
    </w:p>
    <w:p w14:paraId="65F79C45" w14:textId="6732F807" w:rsidR="00BE6CF7" w:rsidRDefault="00BE6CF7" w:rsidP="00BE6CF7">
      <w:pPr>
        <w:spacing w:after="0"/>
        <w:rPr>
          <w:rFonts w:ascii="Times New Roman" w:hAnsi="Times New Roman" w:cs="Times New Roman"/>
          <w:sz w:val="20"/>
          <w:szCs w:val="20"/>
        </w:rPr>
      </w:pPr>
    </w:p>
    <w:p w14:paraId="29621324" w14:textId="32850374" w:rsidR="00BE6CF7" w:rsidRDefault="00BE6CF7" w:rsidP="00BE6CF7">
      <w:pPr>
        <w:spacing w:after="0"/>
        <w:rPr>
          <w:rFonts w:ascii="Times New Roman" w:hAnsi="Times New Roman" w:cs="Times New Roman"/>
          <w:sz w:val="20"/>
          <w:szCs w:val="20"/>
        </w:rPr>
      </w:pPr>
    </w:p>
    <w:p w14:paraId="33E23589" w14:textId="082C8BAF" w:rsidR="00BE6CF7" w:rsidRDefault="00BE6CF7" w:rsidP="00BE6CF7">
      <w:pPr>
        <w:spacing w:after="0"/>
        <w:rPr>
          <w:rFonts w:ascii="Times New Roman" w:hAnsi="Times New Roman" w:cs="Times New Roman"/>
          <w:sz w:val="20"/>
          <w:szCs w:val="20"/>
        </w:rPr>
      </w:pPr>
    </w:p>
    <w:p w14:paraId="2FF773EB" w14:textId="4326D2D1" w:rsidR="00BE6CF7" w:rsidRDefault="00BE6CF7" w:rsidP="00BE6CF7">
      <w:pPr>
        <w:spacing w:after="0"/>
        <w:rPr>
          <w:rFonts w:ascii="Times New Roman" w:hAnsi="Times New Roman" w:cs="Times New Roman"/>
          <w:sz w:val="20"/>
          <w:szCs w:val="20"/>
        </w:rPr>
      </w:pPr>
    </w:p>
    <w:p w14:paraId="43726A9A" w14:textId="17706526" w:rsidR="00BE6CF7" w:rsidRDefault="00BE6CF7" w:rsidP="00BE6CF7">
      <w:pPr>
        <w:spacing w:after="0"/>
        <w:rPr>
          <w:rFonts w:ascii="Times New Roman" w:hAnsi="Times New Roman" w:cs="Times New Roman"/>
          <w:sz w:val="20"/>
          <w:szCs w:val="20"/>
        </w:rPr>
      </w:pPr>
    </w:p>
    <w:p w14:paraId="4DE5160E" w14:textId="688BFA37" w:rsidR="00BE6CF7" w:rsidRDefault="00BE6CF7" w:rsidP="00BE6CF7">
      <w:pPr>
        <w:spacing w:after="0"/>
        <w:rPr>
          <w:rFonts w:ascii="Times New Roman" w:hAnsi="Times New Roman" w:cs="Times New Roman"/>
          <w:sz w:val="20"/>
          <w:szCs w:val="20"/>
        </w:rPr>
      </w:pPr>
    </w:p>
    <w:p w14:paraId="5D0AF5BB" w14:textId="0881FA67" w:rsidR="00BE6CF7" w:rsidRDefault="00BE6CF7" w:rsidP="00BE6CF7">
      <w:pPr>
        <w:spacing w:after="0"/>
        <w:rPr>
          <w:rFonts w:ascii="Times New Roman" w:hAnsi="Times New Roman" w:cs="Times New Roman"/>
          <w:sz w:val="20"/>
          <w:szCs w:val="20"/>
        </w:rPr>
      </w:pPr>
    </w:p>
    <w:p w14:paraId="7D6FF15E" w14:textId="4A8BACF1" w:rsidR="00BE6CF7" w:rsidRDefault="00BE6CF7" w:rsidP="00BE6CF7">
      <w:pPr>
        <w:spacing w:after="0"/>
        <w:rPr>
          <w:rFonts w:ascii="Times New Roman" w:hAnsi="Times New Roman" w:cs="Times New Roman"/>
          <w:sz w:val="20"/>
          <w:szCs w:val="20"/>
        </w:rPr>
      </w:pPr>
    </w:p>
    <w:p w14:paraId="6B7674E3" w14:textId="3A6F126A" w:rsidR="00BE6CF7" w:rsidRDefault="00BE6CF7" w:rsidP="00BE6CF7">
      <w:pPr>
        <w:spacing w:after="0"/>
        <w:rPr>
          <w:rFonts w:ascii="Times New Roman" w:hAnsi="Times New Roman" w:cs="Times New Roman"/>
          <w:sz w:val="20"/>
          <w:szCs w:val="20"/>
        </w:rPr>
      </w:pPr>
    </w:p>
    <w:p w14:paraId="5222405A" w14:textId="070BA05B" w:rsidR="00BE6CF7" w:rsidRDefault="00BE6CF7" w:rsidP="00BE6CF7">
      <w:pPr>
        <w:spacing w:after="0"/>
        <w:rPr>
          <w:rFonts w:ascii="Times New Roman" w:hAnsi="Times New Roman" w:cs="Times New Roman"/>
          <w:sz w:val="20"/>
          <w:szCs w:val="20"/>
        </w:rPr>
      </w:pPr>
    </w:p>
    <w:p w14:paraId="170B3A31" w14:textId="24C431A9" w:rsidR="00BE6CF7" w:rsidRDefault="00BE6CF7" w:rsidP="00BE6CF7">
      <w:pPr>
        <w:spacing w:after="0"/>
        <w:rPr>
          <w:rFonts w:ascii="Times New Roman" w:hAnsi="Times New Roman" w:cs="Times New Roman"/>
          <w:sz w:val="20"/>
          <w:szCs w:val="20"/>
        </w:rPr>
      </w:pPr>
    </w:p>
    <w:p w14:paraId="15B1DB4B" w14:textId="633676E1" w:rsidR="00BE6CF7" w:rsidRDefault="00BE6CF7" w:rsidP="00BE6CF7">
      <w:pPr>
        <w:spacing w:after="0"/>
        <w:rPr>
          <w:rFonts w:ascii="Times New Roman" w:hAnsi="Times New Roman" w:cs="Times New Roman"/>
          <w:sz w:val="20"/>
          <w:szCs w:val="20"/>
        </w:rPr>
      </w:pPr>
    </w:p>
    <w:p w14:paraId="3B7B7D24" w14:textId="0B7C9B08" w:rsidR="00BE6CF7" w:rsidRDefault="00BE6CF7" w:rsidP="00BE6CF7">
      <w:pPr>
        <w:spacing w:after="0"/>
        <w:rPr>
          <w:rFonts w:ascii="Times New Roman" w:hAnsi="Times New Roman" w:cs="Times New Roman"/>
          <w:sz w:val="20"/>
          <w:szCs w:val="20"/>
        </w:rPr>
      </w:pPr>
    </w:p>
    <w:p w14:paraId="306A6945" w14:textId="77777777" w:rsidR="00BE6CF7" w:rsidRDefault="00BE6CF7" w:rsidP="00BE6CF7">
      <w:pPr>
        <w:spacing w:after="0"/>
        <w:rPr>
          <w:rFonts w:ascii="Times New Roman" w:hAnsi="Times New Roman" w:cs="Times New Roman"/>
          <w:sz w:val="20"/>
          <w:szCs w:val="20"/>
        </w:rPr>
      </w:pPr>
      <w:r>
        <w:rPr>
          <w:rFonts w:ascii="Times New Roman" w:hAnsi="Times New Roman" w:cs="Times New Roman"/>
          <w:sz w:val="20"/>
          <w:szCs w:val="20"/>
        </w:rPr>
        <w:t>УЧРЕДИТЕЛЬ:                                                                                                                 АДРЕС:</w:t>
      </w:r>
    </w:p>
    <w:p w14:paraId="7D554B1D" w14:textId="77777777" w:rsidR="00BE6CF7" w:rsidRDefault="00BE6CF7" w:rsidP="00BE6CF7">
      <w:pPr>
        <w:spacing w:after="0"/>
        <w:rPr>
          <w:rFonts w:ascii="Times New Roman" w:hAnsi="Times New Roman" w:cs="Times New Roman"/>
          <w:sz w:val="20"/>
          <w:szCs w:val="20"/>
        </w:rPr>
      </w:pPr>
      <w:r>
        <w:rPr>
          <w:rFonts w:ascii="Times New Roman" w:hAnsi="Times New Roman" w:cs="Times New Roman"/>
          <w:sz w:val="20"/>
          <w:szCs w:val="20"/>
        </w:rPr>
        <w:t>Администрация  Городокского  сельсовета,                                               662631  с. Городок,  ул. Ленина,  6 «а»</w:t>
      </w:r>
    </w:p>
    <w:p w14:paraId="4C2F8993" w14:textId="5BB758F2" w:rsidR="00BE6CF7" w:rsidRDefault="00BE6CF7" w:rsidP="00BE6CF7">
      <w:pPr>
        <w:spacing w:after="0"/>
        <w:rPr>
          <w:rFonts w:ascii="Times New Roman" w:hAnsi="Times New Roman" w:cs="Times New Roman"/>
          <w:sz w:val="20"/>
          <w:szCs w:val="20"/>
        </w:rPr>
      </w:pPr>
      <w:r>
        <w:rPr>
          <w:rFonts w:ascii="Times New Roman" w:hAnsi="Times New Roman" w:cs="Times New Roman"/>
          <w:sz w:val="20"/>
          <w:szCs w:val="20"/>
        </w:rPr>
        <w:t xml:space="preserve">Городокский  сельский  Совет  депутатов                           </w:t>
      </w:r>
      <w:r w:rsidR="00540544">
        <w:rPr>
          <w:rFonts w:ascii="Times New Roman" w:hAnsi="Times New Roman" w:cs="Times New Roman"/>
          <w:sz w:val="20"/>
          <w:szCs w:val="20"/>
        </w:rPr>
        <w:t xml:space="preserve">                        </w:t>
      </w:r>
      <w:r>
        <w:rPr>
          <w:rFonts w:ascii="Times New Roman" w:hAnsi="Times New Roman" w:cs="Times New Roman"/>
          <w:sz w:val="20"/>
          <w:szCs w:val="20"/>
        </w:rPr>
        <w:t xml:space="preserve"> Минусинского  района</w:t>
      </w:r>
    </w:p>
    <w:p w14:paraId="56BDB7EC" w14:textId="4D411E87" w:rsidR="00BE6CF7" w:rsidRDefault="00BE6CF7" w:rsidP="00BE6CF7">
      <w:pPr>
        <w:spacing w:after="0"/>
        <w:rPr>
          <w:rFonts w:ascii="Times New Roman" w:hAnsi="Times New Roman" w:cs="Times New Roman"/>
          <w:sz w:val="20"/>
          <w:szCs w:val="20"/>
        </w:rPr>
      </w:pPr>
      <w:r>
        <w:rPr>
          <w:rFonts w:ascii="Times New Roman" w:hAnsi="Times New Roman" w:cs="Times New Roman"/>
          <w:sz w:val="20"/>
          <w:szCs w:val="20"/>
        </w:rPr>
        <w:t xml:space="preserve">Минусинского  района                                                          </w:t>
      </w:r>
      <w:r w:rsidR="00540544">
        <w:rPr>
          <w:rFonts w:ascii="Times New Roman" w:hAnsi="Times New Roman" w:cs="Times New Roman"/>
          <w:sz w:val="20"/>
          <w:szCs w:val="20"/>
        </w:rPr>
        <w:t xml:space="preserve">                         </w:t>
      </w:r>
      <w:r>
        <w:rPr>
          <w:rFonts w:ascii="Times New Roman" w:hAnsi="Times New Roman" w:cs="Times New Roman"/>
          <w:sz w:val="20"/>
          <w:szCs w:val="20"/>
        </w:rPr>
        <w:t xml:space="preserve"> тел.71-2-68</w:t>
      </w:r>
    </w:p>
    <w:p w14:paraId="4745CBAD" w14:textId="0B105A92" w:rsidR="00BE6CF7" w:rsidRDefault="00BE6CF7" w:rsidP="00BE6CF7">
      <w:pPr>
        <w:pStyle w:val="ab"/>
        <w:jc w:val="center"/>
        <w:rPr>
          <w:sz w:val="20"/>
          <w:szCs w:val="20"/>
        </w:rPr>
      </w:pPr>
      <w:r>
        <w:rPr>
          <w:sz w:val="20"/>
          <w:szCs w:val="20"/>
        </w:rPr>
        <w:t xml:space="preserve">Отпечатано  в  ГП  КК  «Минусинская   типография»                                                                                                                                             </w:t>
      </w:r>
      <w:r w:rsidR="00540544">
        <w:rPr>
          <w:sz w:val="20"/>
          <w:szCs w:val="20"/>
        </w:rPr>
        <w:t>у</w:t>
      </w:r>
      <w:r>
        <w:rPr>
          <w:sz w:val="20"/>
          <w:szCs w:val="20"/>
        </w:rPr>
        <w:t>л.</w:t>
      </w:r>
      <w:r w:rsidR="00540544">
        <w:rPr>
          <w:sz w:val="20"/>
          <w:szCs w:val="20"/>
        </w:rPr>
        <w:t xml:space="preserve"> </w:t>
      </w:r>
      <w:r>
        <w:rPr>
          <w:sz w:val="20"/>
          <w:szCs w:val="20"/>
        </w:rPr>
        <w:t>Комсомольская,</w:t>
      </w:r>
      <w:r w:rsidR="00540544">
        <w:rPr>
          <w:sz w:val="20"/>
          <w:szCs w:val="20"/>
        </w:rPr>
        <w:t xml:space="preserve"> </w:t>
      </w:r>
      <w:bookmarkStart w:id="3" w:name="_GoBack"/>
      <w:bookmarkEnd w:id="3"/>
      <w:r>
        <w:rPr>
          <w:sz w:val="20"/>
          <w:szCs w:val="20"/>
        </w:rPr>
        <w:t>9, тел.2-20-54</w:t>
      </w:r>
    </w:p>
    <w:p w14:paraId="5BA377C0" w14:textId="77777777" w:rsidR="00BE6CF7" w:rsidRDefault="00BE6CF7" w:rsidP="00BE6CF7">
      <w:pPr>
        <w:pStyle w:val="ab"/>
        <w:jc w:val="center"/>
        <w:rPr>
          <w:sz w:val="20"/>
          <w:szCs w:val="20"/>
        </w:rPr>
      </w:pPr>
      <w:r>
        <w:rPr>
          <w:sz w:val="20"/>
          <w:szCs w:val="20"/>
        </w:rPr>
        <w:t>ТИРАЖ: 900 шт.</w:t>
      </w:r>
    </w:p>
    <w:p w14:paraId="46544A49" w14:textId="77777777" w:rsidR="00BE6CF7" w:rsidRPr="00BE6CF7" w:rsidRDefault="00BE6CF7" w:rsidP="00BE6CF7">
      <w:pPr>
        <w:spacing w:after="0"/>
        <w:rPr>
          <w:rFonts w:ascii="Times New Roman" w:hAnsi="Times New Roman" w:cs="Times New Roman"/>
          <w:sz w:val="20"/>
          <w:szCs w:val="20"/>
        </w:rPr>
      </w:pPr>
    </w:p>
    <w:sectPr w:rsidR="00BE6CF7" w:rsidRPr="00BE6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0753C"/>
    <w:multiLevelType w:val="multilevel"/>
    <w:tmpl w:val="8C7870FE"/>
    <w:lvl w:ilvl="0">
      <w:start w:val="1"/>
      <w:numFmt w:val="decimal"/>
      <w:lvlText w:val="%1."/>
      <w:lvlJc w:val="left"/>
      <w:pPr>
        <w:ind w:left="840" w:hanging="360"/>
      </w:pPr>
      <w:rPr>
        <w:rFonts w:hint="default"/>
        <w:color w:val="auto"/>
      </w:rPr>
    </w:lvl>
    <w:lvl w:ilvl="1">
      <w:start w:val="1"/>
      <w:numFmt w:val="decimal"/>
      <w:isLgl/>
      <w:lvlText w:val="%1.%2"/>
      <w:lvlJc w:val="left"/>
      <w:pPr>
        <w:ind w:left="801" w:hanging="375"/>
      </w:pPr>
      <w:rPr>
        <w:rFonts w:hint="default"/>
        <w:b w:val="0"/>
        <w:bCs w:val="0"/>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 w15:restartNumberingAfterBreak="0">
    <w:nsid w:val="30527420"/>
    <w:multiLevelType w:val="hybridMultilevel"/>
    <w:tmpl w:val="78B2AE6A"/>
    <w:lvl w:ilvl="0" w:tplc="74405CE6">
      <w:start w:val="1"/>
      <w:numFmt w:val="decimal"/>
      <w:lvlText w:val="%1."/>
      <w:lvlJc w:val="left"/>
      <w:pPr>
        <w:ind w:left="840"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67DF35F8"/>
    <w:multiLevelType w:val="multilevel"/>
    <w:tmpl w:val="BCB8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DB"/>
    <w:rsid w:val="00135A72"/>
    <w:rsid w:val="00540544"/>
    <w:rsid w:val="008162DB"/>
    <w:rsid w:val="00BE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5FB"/>
  <w15:chartTrackingRefBased/>
  <w15:docId w15:val="{6B5FB205-305F-48D3-B335-11C323A7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F7"/>
    <w:pPr>
      <w:spacing w:after="200" w:line="276" w:lineRule="auto"/>
    </w:pPr>
    <w:rPr>
      <w:rFonts w:eastAsiaTheme="minorEastAsia"/>
      <w:lang w:eastAsia="ru-RU"/>
    </w:rPr>
  </w:style>
  <w:style w:type="paragraph" w:styleId="4">
    <w:name w:val="heading 4"/>
    <w:basedOn w:val="a"/>
    <w:next w:val="a"/>
    <w:link w:val="40"/>
    <w:semiHidden/>
    <w:unhideWhenUsed/>
    <w:qFormat/>
    <w:rsid w:val="00BE6CF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E6CF7"/>
    <w:pPr>
      <w:spacing w:after="0" w:line="240" w:lineRule="auto"/>
      <w:ind w:left="-240"/>
      <w:jc w:val="center"/>
    </w:pPr>
    <w:rPr>
      <w:rFonts w:ascii="Times New Roman" w:eastAsia="Times New Roman" w:hAnsi="Times New Roman" w:cs="Times New Roman"/>
      <w:sz w:val="32"/>
      <w:szCs w:val="32"/>
    </w:rPr>
  </w:style>
  <w:style w:type="character" w:customStyle="1" w:styleId="a4">
    <w:name w:val="Название Знак"/>
    <w:basedOn w:val="a0"/>
    <w:link w:val="a3"/>
    <w:rsid w:val="00BE6CF7"/>
    <w:rPr>
      <w:rFonts w:ascii="Times New Roman" w:eastAsia="Times New Roman" w:hAnsi="Times New Roman" w:cs="Times New Roman"/>
      <w:sz w:val="32"/>
      <w:szCs w:val="32"/>
      <w:lang w:eastAsia="ru-RU"/>
    </w:rPr>
  </w:style>
  <w:style w:type="character" w:customStyle="1" w:styleId="40">
    <w:name w:val="Заголовок 4 Знак"/>
    <w:basedOn w:val="a0"/>
    <w:link w:val="4"/>
    <w:semiHidden/>
    <w:rsid w:val="00BE6CF7"/>
    <w:rPr>
      <w:rFonts w:ascii="Times New Roman" w:eastAsia="Times New Roman" w:hAnsi="Times New Roman" w:cs="Times New Roman"/>
      <w:b/>
      <w:bCs/>
      <w:sz w:val="28"/>
      <w:szCs w:val="28"/>
      <w:lang w:eastAsia="ru-RU"/>
    </w:rPr>
  </w:style>
  <w:style w:type="paragraph" w:customStyle="1" w:styleId="Default">
    <w:name w:val="Default"/>
    <w:rsid w:val="00BE6C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semiHidden/>
    <w:rsid w:val="00BE6CF7"/>
    <w:pPr>
      <w:spacing w:after="0" w:line="240" w:lineRule="auto"/>
      <w:ind w:right="4675"/>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BE6CF7"/>
    <w:rPr>
      <w:rFonts w:ascii="Times New Roman" w:eastAsia="Times New Roman" w:hAnsi="Times New Roman" w:cs="Times New Roman"/>
      <w:sz w:val="28"/>
      <w:szCs w:val="24"/>
      <w:lang w:eastAsia="ru-RU"/>
    </w:rPr>
  </w:style>
  <w:style w:type="paragraph" w:styleId="a7">
    <w:name w:val="List Paragraph"/>
    <w:basedOn w:val="a"/>
    <w:uiPriority w:val="34"/>
    <w:qFormat/>
    <w:rsid w:val="00BE6CF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8">
    <w:name w:val="Основной текст_"/>
    <w:link w:val="1"/>
    <w:rsid w:val="00BE6CF7"/>
    <w:rPr>
      <w:color w:val="33454D"/>
    </w:rPr>
  </w:style>
  <w:style w:type="character" w:customStyle="1" w:styleId="a9">
    <w:name w:val="Подпись к картинке_"/>
    <w:link w:val="aa"/>
    <w:rsid w:val="00BE6CF7"/>
    <w:rPr>
      <w:color w:val="33454D"/>
    </w:rPr>
  </w:style>
  <w:style w:type="paragraph" w:customStyle="1" w:styleId="1">
    <w:name w:val="Основной текст1"/>
    <w:basedOn w:val="a"/>
    <w:link w:val="a8"/>
    <w:rsid w:val="00BE6CF7"/>
    <w:pPr>
      <w:widowControl w:val="0"/>
      <w:spacing w:after="260" w:line="240" w:lineRule="auto"/>
    </w:pPr>
    <w:rPr>
      <w:rFonts w:eastAsiaTheme="minorHAnsi"/>
      <w:color w:val="33454D"/>
      <w:lang w:eastAsia="en-US"/>
    </w:rPr>
  </w:style>
  <w:style w:type="paragraph" w:customStyle="1" w:styleId="aa">
    <w:name w:val="Подпись к картинке"/>
    <w:basedOn w:val="a"/>
    <w:link w:val="a9"/>
    <w:rsid w:val="00BE6CF7"/>
    <w:pPr>
      <w:widowControl w:val="0"/>
      <w:spacing w:after="0" w:line="240" w:lineRule="auto"/>
    </w:pPr>
    <w:rPr>
      <w:rFonts w:eastAsiaTheme="minorHAnsi"/>
      <w:color w:val="33454D"/>
      <w:lang w:eastAsia="en-US"/>
    </w:rPr>
  </w:style>
  <w:style w:type="paragraph" w:styleId="ab">
    <w:name w:val="Body Text Indent"/>
    <w:basedOn w:val="a"/>
    <w:link w:val="ac"/>
    <w:uiPriority w:val="99"/>
    <w:semiHidden/>
    <w:unhideWhenUsed/>
    <w:rsid w:val="00BE6CF7"/>
    <w:pPr>
      <w:spacing w:after="120"/>
      <w:ind w:left="283"/>
    </w:pPr>
  </w:style>
  <w:style w:type="character" w:customStyle="1" w:styleId="ac">
    <w:name w:val="Основной текст с отступом Знак"/>
    <w:basedOn w:val="a0"/>
    <w:link w:val="ab"/>
    <w:uiPriority w:val="99"/>
    <w:semiHidden/>
    <w:rsid w:val="00BE6CF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3510</Words>
  <Characters>20009</Characters>
  <Application>Microsoft Office Word</Application>
  <DocSecurity>0</DocSecurity>
  <Lines>166</Lines>
  <Paragraphs>46</Paragraphs>
  <ScaleCrop>false</ScaleCrop>
  <Company/>
  <LinksUpToDate>false</LinksUpToDate>
  <CharactersWithSpaces>23473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2022-05-24T09:55:00Z</cp:lastPrinted>
  <dcterms:created xsi:type="dcterms:W3CDTF">2022-05-24T09:47:00Z</dcterms:created>
  <dcterms:modified xsi:type="dcterms:W3CDTF">2022-07-03T14:54:00Z</dcterms:modified>
</cp:coreProperties>
</file>