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7095" w14:textId="77777777" w:rsidR="00496604" w:rsidRPr="00496604" w:rsidRDefault="00496604" w:rsidP="00496604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 w:rsidRPr="00496604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РОССИЙСКАЯ ФЕДЕРАЦИЯ</w:t>
      </w:r>
    </w:p>
    <w:p w14:paraId="0B460A7B" w14:textId="08A996C4" w:rsidR="00496604" w:rsidRPr="00496604" w:rsidRDefault="008D3D6A" w:rsidP="00496604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2CB3F1" wp14:editId="2350B144">
                <wp:simplePos x="0" y="0"/>
                <wp:positionH relativeFrom="column">
                  <wp:posOffset>177165</wp:posOffset>
                </wp:positionH>
                <wp:positionV relativeFrom="paragraph">
                  <wp:posOffset>97790</wp:posOffset>
                </wp:positionV>
                <wp:extent cx="5591175" cy="1295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77DCE" w14:textId="77777777" w:rsidR="008D3D6A" w:rsidRDefault="008D3D6A" w:rsidP="008D3D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CB3F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95pt;margin-top:7.7pt;width:440.2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" filled="f" stroked="f">
                <o:lock v:ext="edit" shapetype="t"/>
                <v:textbox style="mso-fit-shape-to-text:t">
                  <w:txbxContent>
                    <w:p w14:paraId="35C77DCE" w14:textId="77777777" w:rsidR="008D3D6A" w:rsidRDefault="008D3D6A" w:rsidP="008D3D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outline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6604" w:rsidRPr="00496604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АДМИНИСТРАЦИЯ ГОРОДОКСКОГО СЕЛЬСОВЕТА</w:t>
      </w:r>
    </w:p>
    <w:p w14:paraId="190CB806" w14:textId="77777777" w:rsidR="00496604" w:rsidRPr="00CD462A" w:rsidRDefault="00496604" w:rsidP="0049660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462A">
        <w:rPr>
          <w:rFonts w:ascii="Times New Roman" w:eastAsia="Times New Roman" w:hAnsi="Times New Roman" w:cs="Times New Roman"/>
          <w:bCs/>
          <w:sz w:val="28"/>
          <w:szCs w:val="28"/>
        </w:rPr>
        <w:t>МИНУСИНСКОГО РАЙОНА</w:t>
      </w:r>
    </w:p>
    <w:p w14:paraId="17FC7F85" w14:textId="16F679C1" w:rsidR="00496604" w:rsidRDefault="00496604" w:rsidP="0049660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462A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КРАЙ</w:t>
      </w:r>
    </w:p>
    <w:p w14:paraId="4CB4D3C7" w14:textId="3FEC1226" w:rsidR="00496604" w:rsidRPr="00CD462A" w:rsidRDefault="00496604" w:rsidP="0049660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2D578D" w14:textId="508DA372" w:rsidR="00496604" w:rsidRPr="004276F6" w:rsidRDefault="00496604" w:rsidP="00CB4CFE">
      <w:pPr>
        <w:spacing w:after="0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</w:t>
      </w:r>
      <w:r w:rsidR="00CB4CFE">
        <w:rPr>
          <w:rFonts w:ascii="Calibri" w:eastAsia="Times New Roman" w:hAnsi="Calibri" w:cs="Times New Roman"/>
          <w:b/>
          <w:sz w:val="32"/>
          <w:szCs w:val="32"/>
        </w:rPr>
        <w:t xml:space="preserve">           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         </w:t>
      </w:r>
      <w:r w:rsidRPr="004276F6">
        <w:rPr>
          <w:rFonts w:ascii="Calibri" w:eastAsia="Times New Roman" w:hAnsi="Calibri" w:cs="Times New Roman"/>
          <w:b/>
          <w:sz w:val="32"/>
          <w:szCs w:val="32"/>
        </w:rPr>
        <w:t>П О С Т А Н О В Л Е Н И Е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      </w:t>
      </w:r>
      <w:r w:rsidR="003C74E1">
        <w:rPr>
          <w:rFonts w:ascii="Calibri" w:eastAsia="Times New Roman" w:hAnsi="Calibri" w:cs="Times New Roman"/>
          <w:b/>
          <w:sz w:val="32"/>
          <w:szCs w:val="32"/>
        </w:rPr>
        <w:t>проект</w:t>
      </w:r>
    </w:p>
    <w:p w14:paraId="7684A964" w14:textId="77777777" w:rsidR="00496604" w:rsidRPr="00050FF1" w:rsidRDefault="00496604" w:rsidP="00496604">
      <w:pPr>
        <w:spacing w:after="0"/>
        <w:jc w:val="center"/>
        <w:rPr>
          <w:b/>
          <w:i/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Pr="00050FF1">
        <w:rPr>
          <w:b/>
          <w:i/>
          <w:sz w:val="28"/>
        </w:rPr>
        <w:t xml:space="preserve">                 </w:t>
      </w:r>
    </w:p>
    <w:p w14:paraId="5A63541E" w14:textId="0FBD41DF" w:rsidR="00496604" w:rsidRDefault="00496604" w:rsidP="00496604">
      <w:pPr>
        <w:spacing w:after="0"/>
        <w:rPr>
          <w:sz w:val="28"/>
        </w:rPr>
      </w:pPr>
      <w:r>
        <w:rPr>
          <w:sz w:val="28"/>
        </w:rPr>
        <w:t>0</w:t>
      </w:r>
      <w:r w:rsidR="003C74E1">
        <w:rPr>
          <w:sz w:val="28"/>
        </w:rPr>
        <w:t>0</w:t>
      </w:r>
      <w:r>
        <w:rPr>
          <w:sz w:val="28"/>
        </w:rPr>
        <w:t>.0</w:t>
      </w:r>
      <w:r w:rsidR="003C74E1">
        <w:rPr>
          <w:sz w:val="28"/>
        </w:rPr>
        <w:t>0</w:t>
      </w:r>
      <w:r>
        <w:rPr>
          <w:sz w:val="28"/>
        </w:rPr>
        <w:t>.202</w:t>
      </w:r>
      <w:r w:rsidR="003C74E1">
        <w:rPr>
          <w:sz w:val="28"/>
        </w:rPr>
        <w:t>____</w:t>
      </w:r>
      <w:r>
        <w:rPr>
          <w:sz w:val="28"/>
        </w:rPr>
        <w:t xml:space="preserve">                         с. Городок                                         № </w:t>
      </w:r>
      <w:r w:rsidR="003C74E1">
        <w:rPr>
          <w:sz w:val="28"/>
        </w:rPr>
        <w:t>00</w:t>
      </w:r>
      <w:r>
        <w:rPr>
          <w:sz w:val="28"/>
        </w:rPr>
        <w:t xml:space="preserve"> – </w:t>
      </w:r>
      <w:r w:rsidR="00CB4CFE">
        <w:rPr>
          <w:sz w:val="28"/>
        </w:rPr>
        <w:t>п</w:t>
      </w:r>
    </w:p>
    <w:p w14:paraId="4420EBB2" w14:textId="77777777" w:rsidR="00496604" w:rsidRDefault="00496604" w:rsidP="0049660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14:paraId="73CBF928" w14:textId="77777777" w:rsidR="00496604" w:rsidRDefault="00496604" w:rsidP="0049660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14:paraId="3C27FFE6" w14:textId="77777777" w:rsidR="00496604" w:rsidRPr="00CB4CFE" w:rsidRDefault="00496604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 утверждении Порядка использования бюджетных </w:t>
      </w:r>
    </w:p>
    <w:p w14:paraId="05C8AF2F" w14:textId="77777777" w:rsidR="00496604" w:rsidRPr="00CB4CFE" w:rsidRDefault="00496604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ассигнований резервного фонда Администрации </w:t>
      </w:r>
    </w:p>
    <w:p w14:paraId="63154EC7" w14:textId="15C3CEBF" w:rsidR="00496604" w:rsidRDefault="00496604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сельсовета</w:t>
      </w:r>
    </w:p>
    <w:p w14:paraId="13DF3E12" w14:textId="77777777" w:rsidR="00CB4CFE" w:rsidRPr="00CB4CFE" w:rsidRDefault="00CB4CFE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F931562" w14:textId="77777777" w:rsidR="00496604" w:rsidRPr="00CB4CFE" w:rsidRDefault="00496604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7C0907" w14:textId="141CAA9A" w:rsidR="00496604" w:rsidRPr="00CB4CFE" w:rsidRDefault="00EA14C9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496604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81 Бюджетного кодекса Российской Федерации Администрация </w:t>
      </w:r>
      <w:proofErr w:type="spellStart"/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Городокск</w:t>
      </w:r>
      <w:r w:rsidR="00496604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proofErr w:type="spellEnd"/>
      <w:r w:rsidR="00496604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</w:t>
      </w: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Минусинского района Красноярского края</w:t>
      </w:r>
      <w:r w:rsidR="00496604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ПОСТАНОВЛЯЕТ:</w:t>
      </w:r>
    </w:p>
    <w:p w14:paraId="08731821" w14:textId="26ABD0A7" w:rsidR="00496604" w:rsidRPr="00CB4CFE" w:rsidRDefault="00EA14C9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496604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прилагаемый Порядок использования бюджетных ассигнований резервного фонда Администрации </w:t>
      </w:r>
      <w:proofErr w:type="spellStart"/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Городокского</w:t>
      </w:r>
      <w:proofErr w:type="spellEnd"/>
      <w:r w:rsidR="00496604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</w:t>
      </w: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Минусинского района Красноярского края</w:t>
      </w:r>
      <w:r w:rsidR="00496604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2716183" w14:textId="505ADEDC" w:rsidR="00496604" w:rsidRPr="00CB4CFE" w:rsidRDefault="00EA14C9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496604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главного бухгалтера </w:t>
      </w: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Кривину О.А.</w:t>
      </w:r>
    </w:p>
    <w:p w14:paraId="7231C992" w14:textId="765CF35B" w:rsidR="00EA14C9" w:rsidRDefault="00EA14C9" w:rsidP="00EA1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496604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CB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азместить данное постановление на официальном сайте администрации </w:t>
      </w:r>
      <w:proofErr w:type="spellStart"/>
      <w:r w:rsidRPr="00CB4CFE">
        <w:rPr>
          <w:rFonts w:ascii="Times New Roman" w:hAnsi="Times New Roman" w:cs="Times New Roman"/>
          <w:color w:val="000000" w:themeColor="text1"/>
          <w:sz w:val="24"/>
          <w:szCs w:val="24"/>
        </w:rPr>
        <w:t>Городокского</w:t>
      </w:r>
      <w:proofErr w:type="spellEnd"/>
      <w:r w:rsidRPr="00CB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 сети «Интернет» и в </w:t>
      </w: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издании  «Ведомости органов муниципального образования  </w:t>
      </w:r>
      <w:proofErr w:type="spellStart"/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Городокский</w:t>
      </w:r>
      <w:proofErr w:type="spellEnd"/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сельсовет».</w:t>
      </w:r>
    </w:p>
    <w:p w14:paraId="66F0DA73" w14:textId="40F9594D" w:rsidR="00CB4CFE" w:rsidRDefault="00CB4CFE" w:rsidP="00EA1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E3AB8D" w14:textId="11390C21" w:rsidR="00CB4CFE" w:rsidRDefault="00CB4CFE" w:rsidP="00EA1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93018A" w14:textId="26AEE3C6" w:rsidR="00CB4CFE" w:rsidRDefault="00CB4CFE" w:rsidP="00EA1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64F833" w14:textId="77777777" w:rsidR="00CB4CFE" w:rsidRPr="00CB4CFE" w:rsidRDefault="00CB4CFE" w:rsidP="00EA1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B6A8EC" w14:textId="7B0ED8FA" w:rsidR="00496604" w:rsidRPr="00CB4CFE" w:rsidRDefault="00496604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296F1E1" w14:textId="5E3D5511" w:rsidR="00496604" w:rsidRPr="00CB4CFE" w:rsidRDefault="00496604" w:rsidP="00EA14C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="00EA14C9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Городокского</w:t>
      </w:r>
      <w:proofErr w:type="spellEnd"/>
      <w:r w:rsidR="00EA14C9" w:rsidRPr="00CB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                                             А.В. Тощев</w:t>
      </w:r>
    </w:p>
    <w:p w14:paraId="73C9EBC6" w14:textId="77777777" w:rsidR="00496604" w:rsidRPr="00EA14C9" w:rsidRDefault="00496604" w:rsidP="0049660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6AF03938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71469D18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9BD681B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15BDDCE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49103028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5C7CE974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EFF2F3F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0A55C7E6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654FC8A8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4765103A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3F5AD1CF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360F94AD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8C42C3E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4F7A4C98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8557F9C" w14:textId="77777777" w:rsidR="00CB4CFE" w:rsidRDefault="00CB4CFE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466FD20" w14:textId="21D94C6C" w:rsidR="00496604" w:rsidRPr="00CB4CFE" w:rsidRDefault="00496604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E09784A" w14:textId="77777777" w:rsidR="00496604" w:rsidRPr="00CB4CFE" w:rsidRDefault="00496604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14:paraId="15E1D3AD" w14:textId="12E6B0AA" w:rsidR="00496604" w:rsidRPr="00CB4CFE" w:rsidRDefault="00496604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14:paraId="13823FFC" w14:textId="0F9F6F8F" w:rsidR="00496604" w:rsidRPr="00CB4CFE" w:rsidRDefault="00496604" w:rsidP="00EA14C9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74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74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C74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C74E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6DD5980" w14:textId="77777777" w:rsidR="00496604" w:rsidRPr="00CB4CFE" w:rsidRDefault="00496604" w:rsidP="00EA14C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74BF4AC1" w14:textId="77777777" w:rsidR="00496604" w:rsidRPr="00CB4CFE" w:rsidRDefault="00496604" w:rsidP="00EA14C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АССИГНОВАНИЙ</w:t>
      </w:r>
    </w:p>
    <w:p w14:paraId="69A3C459" w14:textId="275C5B9E" w:rsidR="00496604" w:rsidRPr="00CB4CFE" w:rsidRDefault="00496604" w:rsidP="00EA14C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РЕЗЕРВНОГО ФОНДА АДМИНИСТРАЦИИ </w:t>
      </w:r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 СЕЛЬСОВЕТА МИНУСИНСКОГО РАЙОНА КРАСНОЯРСКОГО КРАЯ</w:t>
      </w:r>
    </w:p>
    <w:p w14:paraId="1D3396B1" w14:textId="77777777" w:rsidR="00EA14C9" w:rsidRPr="00EA14C9" w:rsidRDefault="00EA14C9" w:rsidP="00EA14C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4AB07C73" w14:textId="4D84D10E" w:rsidR="00496604" w:rsidRPr="00CB4CFE" w:rsidRDefault="00EA14C9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CFE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со </w:t>
      </w:r>
      <w:hyperlink r:id="rId4" w:history="1">
        <w:r w:rsidR="00496604" w:rsidRPr="00CB4C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статьей 81</w:t>
        </w:r>
      </w:hyperlink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Бюджетного кодекса Российской Федерации и устанавливает порядок использования бюджетных ассигнований резервного фонда 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края.</w:t>
      </w:r>
    </w:p>
    <w:p w14:paraId="6FA313C1" w14:textId="0692CE23" w:rsidR="00496604" w:rsidRPr="00CB4CFE" w:rsidRDefault="00EA14C9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CFE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Резервный фонд 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5E39B3FE" w14:textId="73884650" w:rsidR="00496604" w:rsidRPr="00CB4CFE" w:rsidRDefault="00EA14C9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Размер резервного фонда Администрации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решением Собрания депутатов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на очередной финансовый год и плановый период.</w:t>
      </w:r>
    </w:p>
    <w:p w14:paraId="66BB123B" w14:textId="39516CC3" w:rsidR="00496604" w:rsidRPr="00CB4CFE" w:rsidRDefault="00EA14C9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Бюджетные ассигнования резервного фонда Администрации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в расходной части бюджета поселения и используются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именно:</w:t>
      </w:r>
    </w:p>
    <w:p w14:paraId="31B73E0C" w14:textId="77777777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предупреждение ситуаций, которые могут привести к нарушению функционирования систем жизнеобеспечения населения поселения и ликвидацию их последствий;</w:t>
      </w:r>
    </w:p>
    <w:p w14:paraId="5DD41951" w14:textId="77777777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предупреждение массовых заболеваний и эпидемий, эпизоотии на территории поселения, включая проведение карантинных мероприятий в случае эпидемий и ликвидацию их последствий;</w:t>
      </w:r>
    </w:p>
    <w:p w14:paraId="2CDC12CA" w14:textId="77777777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организацию и осуществление на территории поселения неотложных мероприятий по предупреждению терроризма и экстремизма, минимизации их последствий;</w:t>
      </w:r>
    </w:p>
    <w:p w14:paraId="11C9AB79" w14:textId="77777777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поселения;</w:t>
      </w:r>
    </w:p>
    <w:p w14:paraId="00C3FD81" w14:textId="77777777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оказание поддержки общественным организациям;</w:t>
      </w:r>
    </w:p>
    <w:p w14:paraId="79E0E858" w14:textId="77777777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выплата разовых премий и оказание разовой материальной помощи по обращениям (заявлениям) граждан поселения, оказавшимся в трудной жизненной ситуации;</w:t>
      </w:r>
    </w:p>
    <w:p w14:paraId="443E77CC" w14:textId="77777777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поощрение отличившихся граждан, предприятий, учреждений при решении социально-экономических задач;</w:t>
      </w:r>
    </w:p>
    <w:p w14:paraId="2B86ADD8" w14:textId="77777777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аварийно-восстановительных работ по ликвидации последствий стихийных бедствий и других чрезвычайных ситуаций;</w:t>
      </w:r>
    </w:p>
    <w:p w14:paraId="68C7FE0D" w14:textId="77777777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юбилейных, торжественных, памятных мероприятий местного значения, семинаров, конференций;</w:t>
      </w:r>
    </w:p>
    <w:p w14:paraId="5B6A169B" w14:textId="322CBB0F" w:rsidR="00496604" w:rsidRPr="00CB4CFE" w:rsidRDefault="00496604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иных мероприятий по решению </w:t>
      </w:r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="00EA14C9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22901" w14:textId="5E50A28E" w:rsidR="00496604" w:rsidRPr="00CB4CFE" w:rsidRDefault="00EA14C9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Средства из резервного фонда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на основании распоряжения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1BC608" w14:textId="1905FEE7" w:rsidR="00496604" w:rsidRPr="00CB4CFE" w:rsidRDefault="00EA14C9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Обращение с просьбой о выделении средств из резервного фонда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имя Главы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 содержать смету расходов или другие документы, обосновывающие необходимость выделения средств.</w:t>
      </w:r>
    </w:p>
    <w:p w14:paraId="3C89035D" w14:textId="267D31D2" w:rsidR="00496604" w:rsidRPr="00CB4CFE" w:rsidRDefault="00EA14C9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Проект распоряжения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выделении средств готовится на основании поручения Главы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52D42F" w14:textId="79BB524E" w:rsidR="00496604" w:rsidRPr="00CB4CFE" w:rsidRDefault="00EA14C9" w:rsidP="00CB4C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соблюдения получателями средств резервного фонда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целей и порядка их предоставления из бюджета поселения осуществля</w:t>
      </w:r>
      <w:r w:rsidR="001504A0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504A0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504A0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="001504A0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полномочиями, установленными Бюджетным </w:t>
      </w:r>
      <w:hyperlink r:id="rId5" w:history="1">
        <w:r w:rsidR="00496604" w:rsidRPr="00CB4C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иными нормативными правовыми актами.</w:t>
      </w:r>
    </w:p>
    <w:p w14:paraId="57A30144" w14:textId="73888C06" w:rsidR="00496604" w:rsidRPr="00CB4CFE" w:rsidRDefault="001504A0" w:rsidP="00CB4CFE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 отчет об использовании бюджетных ассигнований резервного фонда </w:t>
      </w: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 </w:t>
      </w:r>
      <w:r w:rsidR="00496604"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годовому отчету об исполнении бюджета поселения.</w:t>
      </w:r>
    </w:p>
    <w:p w14:paraId="6F2D5C66" w14:textId="77777777" w:rsid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</w:t>
      </w:r>
    </w:p>
    <w:p w14:paraId="13325159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12E33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2F245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9FB8A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2159A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154CE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9D30E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AE599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ED56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EF5BF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05FAA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2DFA7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29EBA" w14:textId="77777777" w:rsidR="00CB4CFE" w:rsidRDefault="00CB4CFE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C4475" w14:textId="767AF915" w:rsidR="003E3926" w:rsidRPr="00CB4CFE" w:rsidRDefault="003E3926" w:rsidP="00CB4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</w:p>
    <w:p w14:paraId="41DB11B3" w14:textId="77777777" w:rsidR="003E3926" w:rsidRPr="00CB4CFE" w:rsidRDefault="003E3926" w:rsidP="00CB4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           к Порядку использования бюджетных</w:t>
      </w:r>
    </w:p>
    <w:p w14:paraId="0C42C7AA" w14:textId="77777777" w:rsidR="003E3926" w:rsidRPr="00CB4CFE" w:rsidRDefault="003E3926" w:rsidP="00CB4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    ассигнований резервного фонда</w:t>
      </w:r>
    </w:p>
    <w:p w14:paraId="06F5FEC0" w14:textId="779A2646" w:rsidR="003E3926" w:rsidRPr="00CB4CFE" w:rsidRDefault="003E3926" w:rsidP="00CB4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Администрации </w:t>
      </w:r>
      <w:proofErr w:type="spellStart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proofErr w:type="spellEnd"/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Минусинского района Красноярского края</w:t>
      </w:r>
    </w:p>
    <w:p w14:paraId="263ACBD1" w14:textId="77777777" w:rsidR="003E3926" w:rsidRP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A9D004" w14:textId="77777777" w:rsidR="003E3926" w:rsidRPr="00CB4CFE" w:rsidRDefault="003E3926" w:rsidP="00CB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659E010B" w14:textId="77777777" w:rsidR="003E3926" w:rsidRPr="00CB4CFE" w:rsidRDefault="003E3926" w:rsidP="00CB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резервного фонда</w:t>
      </w:r>
    </w:p>
    <w:p w14:paraId="799AE9CB" w14:textId="77777777" w:rsidR="003E3926" w:rsidRPr="00CB4CFE" w:rsidRDefault="003E3926" w:rsidP="00CB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4708190A" w14:textId="77777777" w:rsidR="003E3926" w:rsidRPr="00CB4CFE" w:rsidRDefault="003E3926" w:rsidP="00CB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распорядителя, в распоряжение</w:t>
      </w:r>
    </w:p>
    <w:p w14:paraId="1CB57E0F" w14:textId="77777777" w:rsidR="003E3926" w:rsidRPr="00CB4CFE" w:rsidRDefault="003E3926" w:rsidP="00CB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выделяются средства резервного фонда)</w:t>
      </w:r>
    </w:p>
    <w:p w14:paraId="79B1CEBA" w14:textId="77777777" w:rsidR="003E3926" w:rsidRP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54A823" w14:textId="77777777" w:rsidR="003E3926" w:rsidRP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79"/>
        <w:gridCol w:w="848"/>
        <w:gridCol w:w="397"/>
        <w:gridCol w:w="387"/>
        <w:gridCol w:w="661"/>
        <w:gridCol w:w="1133"/>
        <w:gridCol w:w="812"/>
        <w:gridCol w:w="573"/>
        <w:gridCol w:w="1111"/>
        <w:gridCol w:w="801"/>
        <w:gridCol w:w="643"/>
        <w:gridCol w:w="1029"/>
      </w:tblGrid>
      <w:tr w:rsidR="00CB4CFE" w:rsidRPr="00CB4CFE" w14:paraId="0269986C" w14:textId="77777777" w:rsidTr="003E3926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BC31638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6380B1B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F0EDD74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8529265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2C6EBB5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44D4F61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4EB00CD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68A73AB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 (№ и дата)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8842DA1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1D75067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</w:t>
            </w:r>
            <w:proofErr w:type="spellEnd"/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C34743C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ровано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35BDC18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6174456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5A552E3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(*)</w:t>
            </w:r>
          </w:p>
        </w:tc>
      </w:tr>
      <w:tr w:rsidR="00CB4CFE" w:rsidRPr="00CB4CFE" w14:paraId="1513C3BB" w14:textId="77777777" w:rsidTr="003E3926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809256D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1ED974D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2D22125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24E3674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D8BB87D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4315DAA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4E31CD2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7D58ADE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63D33AD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4F44333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9C2BCB8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ECE935E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5F863A7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CFE" w:rsidRPr="00CB4CFE" w14:paraId="356084E3" w14:textId="77777777" w:rsidTr="003E3926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2488A0B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3E488D0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1614B9D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C9E746A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5E4F10E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B008B29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EE7A55E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7C0028D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C2EE1A6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D934BAF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6CB6320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3A68157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5BCC1B9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CFE" w:rsidRPr="00CB4CFE" w14:paraId="2D289395" w14:textId="77777777" w:rsidTr="003E3926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2D6D886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73D6147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8C9970B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8B447F4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7393602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8D9A074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FED3EAF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B8A906B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DD358B3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FFEA05E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65B3215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39D13E4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C10D782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CFE" w:rsidRPr="00CB4CFE" w14:paraId="421FE5D5" w14:textId="77777777" w:rsidTr="003E3926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8B290A0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5630744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31A9DF0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F29B8AF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E9EE9C4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17AED07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3E403E1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D759C84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4023C42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4CE94AF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42AB5D9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58F091F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B5DA216" w14:textId="77777777" w:rsidR="003E3926" w:rsidRPr="00CB4CFE" w:rsidRDefault="003E3926" w:rsidP="00CB4C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CC0ECED" w14:textId="77777777" w:rsidR="003E3926" w:rsidRP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4E240D" w14:textId="77777777" w:rsidR="003E3926" w:rsidRP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0C9EC68" w14:textId="77777777" w:rsidR="003E3926" w:rsidRP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(*) В случае неполного расходования средств резервного фонда указывается причина.</w:t>
      </w:r>
    </w:p>
    <w:p w14:paraId="6A086888" w14:textId="6FBB5166" w:rsidR="003E3926" w:rsidRP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______________</w:t>
      </w:r>
    </w:p>
    <w:p w14:paraId="28DE062D" w14:textId="44694540" w:rsidR="003E3926" w:rsidRP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Гл. бухгалтер ______________</w:t>
      </w:r>
    </w:p>
    <w:p w14:paraId="689FC0CA" w14:textId="77777777" w:rsidR="003E3926" w:rsidRPr="00CB4CFE" w:rsidRDefault="003E3926" w:rsidP="00CB4C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3FA6C" w14:textId="77777777" w:rsidR="003E3926" w:rsidRPr="003E3926" w:rsidRDefault="003E3926" w:rsidP="003E3926">
      <w:pPr>
        <w:rPr>
          <w:rFonts w:eastAsia="Times New Roman" w:cs="Times New Roman"/>
        </w:rPr>
      </w:pPr>
    </w:p>
    <w:p w14:paraId="40B7D550" w14:textId="77777777" w:rsidR="00D270D1" w:rsidRPr="00EA14C9" w:rsidRDefault="00D270D1">
      <w:pPr>
        <w:rPr>
          <w:rFonts w:ascii="Times New Roman" w:hAnsi="Times New Roman" w:cs="Times New Roman"/>
          <w:sz w:val="24"/>
          <w:szCs w:val="24"/>
        </w:rPr>
      </w:pPr>
    </w:p>
    <w:sectPr w:rsidR="00D270D1" w:rsidRPr="00EA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36"/>
    <w:rsid w:val="001504A0"/>
    <w:rsid w:val="003C74E1"/>
    <w:rsid w:val="003E3926"/>
    <w:rsid w:val="00496604"/>
    <w:rsid w:val="007E1736"/>
    <w:rsid w:val="008D3D6A"/>
    <w:rsid w:val="00CB4CFE"/>
    <w:rsid w:val="00D270D1"/>
    <w:rsid w:val="00E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63C2"/>
  <w15:chartTrackingRefBased/>
  <w15:docId w15:val="{9109DF9B-4A87-48E1-9779-85E241D2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6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604"/>
    <w:rPr>
      <w:b/>
      <w:bCs/>
    </w:rPr>
  </w:style>
  <w:style w:type="character" w:styleId="a5">
    <w:name w:val="Hyperlink"/>
    <w:basedOn w:val="a0"/>
    <w:uiPriority w:val="99"/>
    <w:semiHidden/>
    <w:unhideWhenUsed/>
    <w:rsid w:val="0049660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9660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DD06494D48C9D5DCA121128AAFFA3A0F104AC1109A51EAD068712DD3D51F7B21B22DDF74102158DD9947B1B16Cr919J" TargetMode="External"/><Relationship Id="rId4" Type="http://schemas.openxmlformats.org/officeDocument/2006/relationships/hyperlink" Target="http://consultantplus/offline/ref=DD06494D48C9D5DCA121128AAFFA3A0F104AC1109A51EAD068712DD3D51F7B21A02D8778162541D6CC08F7E4639B300A7630EF2E4BFErE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2022-09-02T04:21:00Z</cp:lastPrinted>
  <dcterms:created xsi:type="dcterms:W3CDTF">2022-06-01T09:57:00Z</dcterms:created>
  <dcterms:modified xsi:type="dcterms:W3CDTF">2022-11-11T08:06:00Z</dcterms:modified>
</cp:coreProperties>
</file>